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4172"/>
        <w:gridCol w:w="4219"/>
        <w:gridCol w:w="3403"/>
      </w:tblGrid>
      <w:tr w:rsidR="00E65C61" w:rsidRPr="00D13701" w:rsidTr="006850D4">
        <w:trPr>
          <w:trHeight w:val="1661"/>
        </w:trPr>
        <w:tc>
          <w:tcPr>
            <w:tcW w:w="3932" w:type="dxa"/>
            <w:tcBorders>
              <w:top w:val="single" w:sz="18" w:space="0" w:color="auto"/>
              <w:left w:val="single" w:sz="18" w:space="0" w:color="auto"/>
              <w:bottom w:val="single" w:sz="18" w:space="0" w:color="auto"/>
              <w:right w:val="single" w:sz="18" w:space="0" w:color="auto"/>
            </w:tcBorders>
            <w:shd w:val="pct25" w:color="auto" w:fill="auto"/>
            <w:vAlign w:val="center"/>
          </w:tcPr>
          <w:p w:rsidR="007B7524" w:rsidRPr="00D13701" w:rsidRDefault="007B7524" w:rsidP="00496361">
            <w:pPr>
              <w:spacing w:after="0" w:line="240" w:lineRule="auto"/>
              <w:jc w:val="both"/>
              <w:rPr>
                <w:rFonts w:ascii="Times New Roman" w:hAnsi="Times New Roman"/>
                <w:b/>
                <w:bCs/>
              </w:rPr>
            </w:pPr>
            <w:bookmarkStart w:id="0" w:name="_GoBack"/>
            <w:bookmarkEnd w:id="0"/>
            <w:r w:rsidRPr="00D13701">
              <w:rPr>
                <w:rFonts w:ascii="Times New Roman" w:hAnsi="Times New Roman"/>
                <w:b/>
                <w:bCs/>
              </w:rPr>
              <w:t>DIRETTIVA 2008/98/CE relativa ai rifiuti come modificata dalla direttiva UE/2018/851 DEL PARLAMENTO EUROPEO E DEL CONSIGLIO</w:t>
            </w:r>
          </w:p>
          <w:p w:rsidR="007B7524" w:rsidRPr="00D13701" w:rsidRDefault="007B7524" w:rsidP="00496361">
            <w:pPr>
              <w:spacing w:after="0" w:line="240" w:lineRule="auto"/>
              <w:jc w:val="both"/>
              <w:rPr>
                <w:rFonts w:ascii="Times New Roman" w:hAnsi="Times New Roman"/>
                <w:b/>
                <w:bCs/>
              </w:rPr>
            </w:pPr>
            <w:r w:rsidRPr="00D13701">
              <w:rPr>
                <w:rFonts w:ascii="Times New Roman" w:hAnsi="Times New Roman"/>
                <w:b/>
                <w:bCs/>
              </w:rPr>
              <w:t>del 30 maggio 2018</w:t>
            </w:r>
          </w:p>
          <w:p w:rsidR="007B7524" w:rsidRPr="00D13701" w:rsidRDefault="007B7524" w:rsidP="00496361">
            <w:pPr>
              <w:spacing w:after="0" w:line="240" w:lineRule="auto"/>
              <w:jc w:val="both"/>
              <w:rPr>
                <w:rFonts w:ascii="Times New Roman" w:hAnsi="Times New Roman"/>
              </w:rPr>
            </w:pPr>
          </w:p>
          <w:p w:rsidR="005F5D2E" w:rsidRPr="00D13701" w:rsidRDefault="005F5D2E" w:rsidP="00496361">
            <w:pPr>
              <w:spacing w:after="0" w:line="240" w:lineRule="auto"/>
              <w:jc w:val="both"/>
              <w:rPr>
                <w:rFonts w:ascii="Times New Roman" w:hAnsi="Times New Roman"/>
                <w:b/>
              </w:rPr>
            </w:pPr>
            <w:r w:rsidRPr="00D13701">
              <w:rPr>
                <w:rFonts w:ascii="Times New Roman" w:hAnsi="Times New Roman"/>
                <w:b/>
                <w:highlight w:val="yellow"/>
              </w:rPr>
              <w:t>In grassetto</w:t>
            </w:r>
            <w:r w:rsidR="00C51119" w:rsidRPr="00D13701">
              <w:rPr>
                <w:rFonts w:ascii="Times New Roman" w:hAnsi="Times New Roman"/>
                <w:b/>
                <w:highlight w:val="yellow"/>
              </w:rPr>
              <w:t>:</w:t>
            </w:r>
            <w:r w:rsidRPr="00D13701">
              <w:rPr>
                <w:rFonts w:ascii="Times New Roman" w:hAnsi="Times New Roman"/>
                <w:b/>
                <w:highlight w:val="yellow"/>
              </w:rPr>
              <w:t xml:space="preserve"> modifiche apportate dalla direttiva </w:t>
            </w:r>
            <w:r w:rsidRPr="00D13701">
              <w:rPr>
                <w:rFonts w:ascii="Times New Roman" w:hAnsi="Times New Roman"/>
                <w:b/>
                <w:bCs/>
                <w:highlight w:val="yellow"/>
              </w:rPr>
              <w:t>UE/2018/851</w:t>
            </w:r>
          </w:p>
          <w:p w:rsidR="005F5D2E" w:rsidRPr="00D13701" w:rsidRDefault="005F5D2E" w:rsidP="00496361">
            <w:pPr>
              <w:spacing w:after="0" w:line="240" w:lineRule="auto"/>
              <w:jc w:val="both"/>
              <w:rPr>
                <w:rFonts w:ascii="Times New Roman" w:hAnsi="Times New Roman"/>
              </w:rPr>
            </w:pPr>
          </w:p>
          <w:p w:rsidR="005F5D2E" w:rsidRPr="00D13701" w:rsidRDefault="005F5D2E" w:rsidP="00496361">
            <w:pPr>
              <w:spacing w:after="0" w:line="240" w:lineRule="auto"/>
              <w:jc w:val="both"/>
              <w:rPr>
                <w:rFonts w:ascii="Times New Roman" w:hAnsi="Times New Roman"/>
              </w:rPr>
            </w:pPr>
          </w:p>
        </w:tc>
        <w:tc>
          <w:tcPr>
            <w:tcW w:w="4256" w:type="dxa"/>
            <w:tcBorders>
              <w:top w:val="single" w:sz="18" w:space="0" w:color="auto"/>
              <w:left w:val="single" w:sz="18" w:space="0" w:color="auto"/>
              <w:bottom w:val="single" w:sz="18" w:space="0" w:color="auto"/>
              <w:right w:val="single" w:sz="18" w:space="0" w:color="auto"/>
            </w:tcBorders>
            <w:shd w:val="pct25" w:color="auto" w:fill="auto"/>
            <w:vAlign w:val="center"/>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bookmarkStart w:id="1" w:name="inizio"/>
            <w:r w:rsidRPr="00D13701">
              <w:rPr>
                <w:rFonts w:ascii="Times New Roman" w:hAnsi="Times New Roman"/>
                <w:b/>
                <w:bCs/>
              </w:rPr>
              <w:t>Decret</w:t>
            </w:r>
            <w:r w:rsidR="006850D4">
              <w:rPr>
                <w:rFonts w:ascii="Times New Roman" w:hAnsi="Times New Roman"/>
                <w:b/>
                <w:bCs/>
              </w:rPr>
              <w:t>O</w:t>
            </w:r>
            <w:r w:rsidRPr="00D13701">
              <w:rPr>
                <w:rFonts w:ascii="Times New Roman" w:hAnsi="Times New Roman"/>
                <w:b/>
                <w:bCs/>
              </w:rPr>
              <w:t xml:space="preserve"> legislativo 3 aprile 2006, n. 152</w:t>
            </w:r>
            <w:bookmarkEnd w:id="1"/>
            <w:r w:rsidRPr="00D13701">
              <w:rPr>
                <w:rFonts w:ascii="Times New Roman" w:hAnsi="Times New Roman"/>
                <w:b/>
                <w:bCs/>
              </w:rPr>
              <w:br/>
              <w:t>Norme in materia ambientale</w:t>
            </w:r>
          </w:p>
          <w:p w:rsidR="005713B9" w:rsidRPr="00D13701" w:rsidRDefault="005713B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rPr>
              <w:t>O altri decreti da modificare</w:t>
            </w: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highlight w:val="yellow"/>
              </w:rPr>
              <w:t>Testo vigente</w:t>
            </w:r>
          </w:p>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c>
          <w:tcPr>
            <w:tcW w:w="4253" w:type="dxa"/>
            <w:tcBorders>
              <w:top w:val="single" w:sz="18" w:space="0" w:color="auto"/>
              <w:left w:val="single" w:sz="18" w:space="0" w:color="auto"/>
              <w:bottom w:val="single" w:sz="18" w:space="0" w:color="auto"/>
              <w:right w:val="single" w:sz="18" w:space="0" w:color="auto"/>
            </w:tcBorders>
            <w:shd w:val="pct25" w:color="auto" w:fill="auto"/>
          </w:tcPr>
          <w:p w:rsidR="00AB3CB2" w:rsidRPr="00D13701" w:rsidRDefault="00AB3CB2"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p w:rsidR="007B7524" w:rsidRPr="00D13701" w:rsidRDefault="006850D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Pr>
                <w:rFonts w:ascii="Times New Roman" w:hAnsi="Times New Roman"/>
                <w:b/>
                <w:bCs/>
              </w:rPr>
              <w:t>s</w:t>
            </w:r>
            <w:r w:rsidR="007B7524" w:rsidRPr="00D13701">
              <w:rPr>
                <w:rFonts w:ascii="Times New Roman" w:hAnsi="Times New Roman"/>
                <w:b/>
                <w:bCs/>
              </w:rPr>
              <w:t>chema di recepimento  della direttiva</w:t>
            </w:r>
            <w:r w:rsidR="00AB3CB2" w:rsidRPr="00D13701">
              <w:rPr>
                <w:rFonts w:ascii="Times New Roman" w:hAnsi="Times New Roman"/>
                <w:b/>
                <w:bCs/>
              </w:rPr>
              <w:t xml:space="preserve"> attraverso modifiche del Decreto legislativo 152/2006</w:t>
            </w:r>
            <w:r w:rsidR="005713B9" w:rsidRPr="00D13701">
              <w:rPr>
                <w:rFonts w:ascii="Times New Roman" w:hAnsi="Times New Roman"/>
                <w:b/>
                <w:bCs/>
              </w:rPr>
              <w:t xml:space="preserve"> o di altri decreti</w:t>
            </w: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highlight w:val="yellow"/>
              </w:rPr>
              <w:t>In grassetto</w:t>
            </w:r>
            <w:r w:rsidR="005713B9" w:rsidRPr="00D13701">
              <w:rPr>
                <w:rFonts w:ascii="Times New Roman" w:hAnsi="Times New Roman"/>
                <w:b/>
                <w:bCs/>
                <w:highlight w:val="yellow"/>
              </w:rPr>
              <w:t xml:space="preserve"> le</w:t>
            </w:r>
            <w:r w:rsidRPr="00D13701">
              <w:rPr>
                <w:rFonts w:ascii="Times New Roman" w:hAnsi="Times New Roman"/>
                <w:b/>
                <w:bCs/>
                <w:highlight w:val="yellow"/>
              </w:rPr>
              <w:t xml:space="preserve"> modifiche </w:t>
            </w:r>
            <w:r w:rsidR="005713B9" w:rsidRPr="00D13701">
              <w:rPr>
                <w:rFonts w:ascii="Times New Roman" w:hAnsi="Times New Roman"/>
                <w:b/>
                <w:bCs/>
                <w:highlight w:val="yellow"/>
              </w:rPr>
              <w:t xml:space="preserve">di inserimento </w:t>
            </w:r>
            <w:r w:rsidRPr="00D13701">
              <w:rPr>
                <w:rFonts w:ascii="Times New Roman" w:hAnsi="Times New Roman"/>
                <w:b/>
                <w:bCs/>
                <w:highlight w:val="yellow"/>
              </w:rPr>
              <w:t>proposte</w:t>
            </w:r>
          </w:p>
          <w:p w:rsidR="005713B9" w:rsidRPr="00D13701" w:rsidRDefault="005713B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D13701">
              <w:rPr>
                <w:rFonts w:ascii="Times New Roman" w:hAnsi="Times New Roman"/>
                <w:b/>
                <w:bCs/>
                <w:highlight w:val="yellow"/>
              </w:rPr>
              <w:t>In grassetto barrato le modifiche di cancellazione proposte</w:t>
            </w:r>
          </w:p>
        </w:tc>
        <w:tc>
          <w:tcPr>
            <w:tcW w:w="3479" w:type="dxa"/>
            <w:tcBorders>
              <w:top w:val="single" w:sz="18" w:space="0" w:color="auto"/>
              <w:left w:val="single" w:sz="18" w:space="0" w:color="auto"/>
              <w:bottom w:val="single" w:sz="18" w:space="0" w:color="auto"/>
              <w:right w:val="single" w:sz="18" w:space="0" w:color="auto"/>
            </w:tcBorders>
            <w:shd w:val="pct25" w:color="auto" w:fill="auto"/>
            <w:vAlign w:val="center"/>
          </w:tcPr>
          <w:p w:rsidR="005F5D2E" w:rsidRPr="00D13701" w:rsidRDefault="006850D4" w:rsidP="006850D4">
            <w:pPr>
              <w:spacing w:after="0" w:line="240" w:lineRule="auto"/>
              <w:jc w:val="center"/>
              <w:rPr>
                <w:rFonts w:ascii="Times New Roman" w:hAnsi="Times New Roman"/>
                <w:b/>
              </w:rPr>
            </w:pPr>
            <w:r>
              <w:rPr>
                <w:rFonts w:ascii="Times New Roman" w:hAnsi="Times New Roman"/>
                <w:b/>
              </w:rPr>
              <w:t>NOTE E COMMENTI</w:t>
            </w:r>
          </w:p>
        </w:tc>
      </w:tr>
      <w:tr w:rsidR="00E65C61" w:rsidRPr="00D13701" w:rsidTr="00496361">
        <w:tc>
          <w:tcPr>
            <w:tcW w:w="3932" w:type="dxa"/>
            <w:tcBorders>
              <w:top w:val="single" w:sz="18" w:space="0" w:color="auto"/>
            </w:tcBorders>
          </w:tcPr>
          <w:p w:rsidR="007B7524" w:rsidRPr="00D13701" w:rsidRDefault="007B7524" w:rsidP="00496361">
            <w:pPr>
              <w:pStyle w:val="CM4"/>
              <w:spacing w:before="60" w:after="60"/>
              <w:jc w:val="both"/>
              <w:rPr>
                <w:rFonts w:ascii="Times New Roman" w:hAnsi="Times New Roman"/>
                <w:sz w:val="22"/>
                <w:szCs w:val="22"/>
              </w:rPr>
            </w:pPr>
          </w:p>
        </w:tc>
        <w:tc>
          <w:tcPr>
            <w:tcW w:w="4256" w:type="dxa"/>
            <w:tcBorders>
              <w:top w:val="single" w:sz="18" w:space="0" w:color="auto"/>
            </w:tcBorders>
          </w:tcPr>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7B7524" w:rsidRPr="00D13701" w:rsidRDefault="007B7524" w:rsidP="00496361">
            <w:pPr>
              <w:spacing w:after="0" w:line="240" w:lineRule="auto"/>
              <w:jc w:val="both"/>
              <w:rPr>
                <w:rFonts w:ascii="Times New Roman" w:hAnsi="Times New Roman"/>
              </w:rPr>
            </w:pPr>
          </w:p>
        </w:tc>
        <w:tc>
          <w:tcPr>
            <w:tcW w:w="4253" w:type="dxa"/>
            <w:tcBorders>
              <w:top w:val="single" w:sz="18" w:space="0" w:color="auto"/>
            </w:tcBorders>
          </w:tcPr>
          <w:p w:rsidR="00610B61" w:rsidRP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 xml:space="preserve">Articolo </w:t>
            </w:r>
            <w:r>
              <w:rPr>
                <w:rFonts w:ascii="Times New Roman" w:hAnsi="Times New Roman"/>
              </w:rPr>
              <w:t>XX</w:t>
            </w:r>
          </w:p>
          <w:p w:rsidR="00610B61" w:rsidRP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(Modifiche all’articolo 178</w:t>
            </w:r>
            <w:r>
              <w:rPr>
                <w:rFonts w:ascii="Times New Roman" w:hAnsi="Times New Roman"/>
              </w:rPr>
              <w:t>-bis</w:t>
            </w:r>
            <w:r w:rsidRPr="00610B61">
              <w:rPr>
                <w:rFonts w:ascii="Times New Roman" w:hAnsi="Times New Roman"/>
              </w:rPr>
              <w:t xml:space="preserve"> del decreto legislativo 3 aprile 2006, n. 152)</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1. L’articolo 17</w:t>
            </w:r>
            <w:r>
              <w:rPr>
                <w:rFonts w:ascii="Times New Roman" w:hAnsi="Times New Roman"/>
              </w:rPr>
              <w:t>8-bis</w:t>
            </w:r>
            <w:r w:rsidRPr="00610B61">
              <w:rPr>
                <w:rFonts w:ascii="Times New Roman" w:hAnsi="Times New Roman"/>
              </w:rPr>
              <w:t xml:space="preserve"> del decreto legislativo 3 aprile 2006, n. 152 è sostituito dal seguente:</w:t>
            </w:r>
          </w:p>
          <w:p w:rsidR="007B7524" w:rsidRPr="00D13701" w:rsidRDefault="007B7524" w:rsidP="00496361">
            <w:pPr>
              <w:spacing w:after="0" w:line="240" w:lineRule="auto"/>
              <w:jc w:val="both"/>
              <w:rPr>
                <w:rFonts w:ascii="Times New Roman" w:hAnsi="Times New Roman"/>
              </w:rPr>
            </w:pPr>
          </w:p>
        </w:tc>
        <w:tc>
          <w:tcPr>
            <w:tcW w:w="3479" w:type="dxa"/>
            <w:tcBorders>
              <w:top w:val="single" w:sz="18" w:space="0" w:color="auto"/>
            </w:tcBorders>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r>
      <w:tr w:rsidR="00E65C61" w:rsidRPr="00D13701" w:rsidTr="00496361">
        <w:tc>
          <w:tcPr>
            <w:tcW w:w="3932" w:type="dxa"/>
          </w:tcPr>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iCs/>
                <w:color w:val="000000"/>
              </w:rPr>
              <w:t xml:space="preserve">Articolo 8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b/>
                <w:bCs/>
                <w:color w:val="000000"/>
              </w:rPr>
              <w:t xml:space="preserve">Responsabilità estesa del produttore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1. Per rafforzare il riutilizzo, la prevenzione, il riciclaggio e l’altro recupero dei rifiuti, gli Stati membri possono adottare misure legislative o non legislative volte ad assicurare che qualsiasi persona fisica o giuridica che professionalmente sviluppi, fabbrichi, trasformi, tratti, venda o importi prodotti (produttore del prodotto) sia soggetto ad una responsabilità estesa del produttore.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Tali misure possono includere l’accettazione dei prodotti restituiti e dei rifiuti che restano dopo l’utilizzo di tali prodotti, nonché la successiva gestione dei rifiuti e la responsabilità finanziaria </w:t>
            </w:r>
            <w:r w:rsidRPr="00492B52">
              <w:rPr>
                <w:rFonts w:ascii="Times New Roman" w:hAnsi="Times New Roman"/>
                <w:color w:val="000000"/>
              </w:rPr>
              <w:lastRenderedPageBreak/>
              <w:t xml:space="preserve">per tali attività. Tali misure possono includere l’obbligo di mettere a disposizione del pubblico informazioni relative alla misura in cui il prodotto è riutilizzabile e riciclabile. </w:t>
            </w: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Laddove tali misure includano l’istituzione di regimi di responsabilità estesa del produttore, si applicano i requisiti minimi generali di cui all’articolo 8 </w:t>
            </w:r>
            <w:r w:rsidRPr="00492B52">
              <w:rPr>
                <w:rFonts w:ascii="Times New Roman" w:hAnsi="Times New Roman"/>
                <w:b/>
                <w:iCs/>
                <w:color w:val="000000"/>
              </w:rPr>
              <w:t>bis</w:t>
            </w:r>
            <w:r w:rsidRPr="00492B52">
              <w:rPr>
                <w:rFonts w:ascii="Times New Roman" w:hAnsi="Times New Roman"/>
                <w:b/>
                <w:color w:val="000000"/>
              </w:rPr>
              <w:t xml:space="preserve">. </w:t>
            </w:r>
          </w:p>
          <w:p w:rsidR="00492B52" w:rsidRPr="00EB0444"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Gli Stati membri possono decidere che i produttori di prodotti che si impegnano in termini finanziari o che si assumono, di loro iniziativa, responsabilità finanziarie e organizzative per la gestione della fase del ciclo di vita in cui il prodotto è un rifiuto, applichino alcuni dei requisiti generali minimi di cui all’articolo 8 </w:t>
            </w:r>
            <w:r w:rsidRPr="00492B52">
              <w:rPr>
                <w:rFonts w:ascii="Times New Roman" w:hAnsi="Times New Roman"/>
                <w:b/>
                <w:iCs/>
                <w:color w:val="000000"/>
              </w:rPr>
              <w:t xml:space="preserve">bis </w:t>
            </w:r>
            <w:r w:rsidRPr="00492B52">
              <w:rPr>
                <w:rFonts w:ascii="Times New Roman" w:hAnsi="Times New Roman"/>
                <w:b/>
                <w:color w:val="000000"/>
              </w:rPr>
              <w:t xml:space="preserve">o la loro totalità.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color w:val="000000"/>
              </w:rPr>
              <w:t xml:space="preserve">2. </w:t>
            </w:r>
            <w:r w:rsidRPr="00492B52">
              <w:rPr>
                <w:rFonts w:ascii="Times New Roman" w:hAnsi="Times New Roman"/>
                <w:b/>
                <w:color w:val="000000"/>
              </w:rPr>
              <w:t xml:space="preserve">Gli Stati membri possono adottare misure appropriate per incoraggiare una progettazione dei prodotti e dei loro componenti volta a ridurre i loro impatti ambientali e la produzione di rifiuti durante la produzione e il successivo utilizzo dei prodotti e tesa ad assicurare che il recupero e lo smaltimento dei prodotti che sono diventati rifiuti avvengano in conformità degli articoli 4 e 13. </w:t>
            </w:r>
          </w:p>
          <w:p w:rsidR="00492B52" w:rsidRPr="00D13701" w:rsidRDefault="00492B52" w:rsidP="00496361">
            <w:pPr>
              <w:autoSpaceDE w:val="0"/>
              <w:autoSpaceDN w:val="0"/>
              <w:adjustRightInd w:val="0"/>
              <w:spacing w:before="60" w:after="60" w:line="240" w:lineRule="auto"/>
              <w:rPr>
                <w:rFonts w:ascii="Times New Roman" w:hAnsi="Times New Roman"/>
                <w:b/>
                <w:bCs/>
                <w:color w:val="000000"/>
              </w:rPr>
            </w:pPr>
            <w:r w:rsidRPr="00492B52">
              <w:rPr>
                <w:rFonts w:ascii="Times New Roman" w:hAnsi="Times New Roman"/>
                <w:b/>
                <w:color w:val="000000"/>
              </w:rPr>
              <w:t xml:space="preserve">Tali misure possono incoraggiare, tra l’altro, lo sviluppo, la produzione e la </w:t>
            </w:r>
            <w:r w:rsidRPr="00492B52">
              <w:rPr>
                <w:rFonts w:ascii="Times New Roman" w:hAnsi="Times New Roman"/>
                <w:b/>
                <w:color w:val="000000"/>
              </w:rPr>
              <w:lastRenderedPageBreak/>
              <w:t>commercializzazione di prodotti e componenti dei prodotti adatti all’uso multiplo, contenenti materiali riciclati, tecnicamente durevoli e facilmente riparabili e che, dopo essere diventati rifiuti, sono adatti a essere preparati per il riutilizzo e riciclati per favorire la corretta attuazione della gerarchia dei rifiuti. Le misure tengono conto dell’impatto dell’intero ciclo di vita dei prodotti, della gerarchia dei rifiuti e, se del caso, della potenzialità di riciclaggio multiplo</w:t>
            </w:r>
            <w:r w:rsidRPr="00492B52">
              <w:rPr>
                <w:rFonts w:ascii="Times New Roman" w:hAnsi="Times New Roman"/>
                <w:color w:val="000000"/>
              </w:rPr>
              <w:t xml:space="preserv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D13701"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3. Nell’applicare la responsabilità estesa del produttore, gli Stati membri tengono conto della fattibilità tecnica e della praticabilità economica nonché degli impatti complessivi sociali, sanitari e ambientali, rispettando l’esigenza di assicurare il corretto funzionamento del mercato interno.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D13701" w:rsidRDefault="00492B52" w:rsidP="00496361">
            <w:pPr>
              <w:autoSpaceDE w:val="0"/>
              <w:autoSpaceDN w:val="0"/>
              <w:adjustRightInd w:val="0"/>
              <w:spacing w:before="60" w:after="60" w:line="240" w:lineRule="auto"/>
              <w:rPr>
                <w:rFonts w:ascii="Times New Roman" w:hAnsi="Times New Roman"/>
                <w:b/>
                <w:bCs/>
                <w:color w:val="000000"/>
              </w:rPr>
            </w:pPr>
            <w:r w:rsidRPr="00492B52">
              <w:rPr>
                <w:rFonts w:ascii="Times New Roman" w:hAnsi="Times New Roman"/>
                <w:color w:val="000000"/>
              </w:rPr>
              <w:t xml:space="preserve">4. La responsabilità estesa del produttore è applicata fatta salva la responsabilità della gestione dei rifiuti di cui all’articolo 15, paragrafo 1, e fatta salva la legislazione esistente concernente flussi di rifiuti e prodotti specifici.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color w:val="000000"/>
              </w:rPr>
              <w:t xml:space="preserve">5. </w:t>
            </w:r>
            <w:r w:rsidRPr="00492B52">
              <w:rPr>
                <w:rFonts w:ascii="Times New Roman" w:hAnsi="Times New Roman"/>
                <w:b/>
                <w:color w:val="000000"/>
              </w:rPr>
              <w:t xml:space="preserve">La Commissione organizza uno scambio di informazioni tra gli Stati membri e i soggetti interessati dai regimi di responsabilità estesa del </w:t>
            </w:r>
            <w:r w:rsidRPr="00492B52">
              <w:rPr>
                <w:rFonts w:ascii="Times New Roman" w:hAnsi="Times New Roman"/>
                <w:b/>
                <w:color w:val="000000"/>
              </w:rPr>
              <w:lastRenderedPageBreak/>
              <w:t xml:space="preserve">produttore sull’attuazione pratica dei requisiti minimi generali di cui all’articolo 8 </w:t>
            </w:r>
            <w:r w:rsidRPr="00492B52">
              <w:rPr>
                <w:rFonts w:ascii="Times New Roman" w:hAnsi="Times New Roman"/>
                <w:b/>
                <w:iCs/>
                <w:color w:val="000000"/>
              </w:rPr>
              <w:t>bis</w:t>
            </w:r>
            <w:r w:rsidRPr="00492B52">
              <w:rPr>
                <w:rFonts w:ascii="Times New Roman" w:hAnsi="Times New Roman"/>
                <w:b/>
                <w:color w:val="000000"/>
              </w:rPr>
              <w:t xml:space="preserve">. Lo scambio di informazioni verte anche sulle migliori pratiche volte a garantire una governance adeguata, sulla cooperazione transfrontaliera in materia di regimi di responsabilità estesa del produttore e sul corretto funzionamento del mercato interno, sugli aspetti organizzativi e sul controllo delle organizzazioni che attuano, per conto dei produttori di prodotti, gli obblighi derivanti dalla responsabilità estesa di questi ultimi, sulla modulazione dei contributi finanziari, sulla selezione dei gestori di rifiuti e sulla prevenzione della dispersione di rifiuti. La Commissione pubblica i risultati dello scambio di informazioni e può fornire linee guida su tali aspetti e altri aspetti pertinenti. </w:t>
            </w: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La Commissione pubblica linee guida, in consultazione con gli Stati membri, in materia di cooperazione transfrontaliera per quanto concerne i regimi di responsabilità estesa del produttore e in materia di modulazione dei contributi finanziari di cui all’articolo 8 </w:t>
            </w:r>
            <w:r w:rsidRPr="00492B52">
              <w:rPr>
                <w:rFonts w:ascii="Times New Roman" w:hAnsi="Times New Roman"/>
                <w:b/>
                <w:iCs/>
                <w:color w:val="000000"/>
              </w:rPr>
              <w:t>bis</w:t>
            </w:r>
            <w:r w:rsidRPr="00492B52">
              <w:rPr>
                <w:rFonts w:ascii="Times New Roman" w:hAnsi="Times New Roman"/>
                <w:b/>
                <w:color w:val="000000"/>
              </w:rPr>
              <w:t xml:space="preserve">, paragrafo 4, lettera b). </w:t>
            </w:r>
          </w:p>
          <w:p w:rsidR="007B7524" w:rsidRPr="00D13701" w:rsidRDefault="00492B52" w:rsidP="00496361">
            <w:pPr>
              <w:spacing w:after="0" w:line="240" w:lineRule="auto"/>
              <w:rPr>
                <w:rFonts w:ascii="Times New Roman" w:hAnsi="Times New Roman"/>
              </w:rPr>
            </w:pPr>
            <w:r w:rsidRPr="00EB0444">
              <w:rPr>
                <w:rFonts w:ascii="Times New Roman" w:hAnsi="Times New Roman"/>
                <w:b/>
                <w:color w:val="000000"/>
              </w:rPr>
              <w:t xml:space="preserve">Laddove necessario, per evitare distorsioni del mercato interno, la Commissione può adottare atti di esecuzione al fine di stabilire i criteri </w:t>
            </w:r>
            <w:r w:rsidRPr="00EB0444">
              <w:rPr>
                <w:rFonts w:ascii="Times New Roman" w:hAnsi="Times New Roman"/>
                <w:b/>
                <w:color w:val="000000"/>
              </w:rPr>
              <w:lastRenderedPageBreak/>
              <w:t xml:space="preserve">in vista dell’applicazione uniforme dell’articolo 8 </w:t>
            </w:r>
            <w:r w:rsidRPr="00EB0444">
              <w:rPr>
                <w:rFonts w:ascii="Times New Roman" w:hAnsi="Times New Roman"/>
                <w:b/>
                <w:iCs/>
                <w:color w:val="000000"/>
              </w:rPr>
              <w:t>bis</w:t>
            </w:r>
            <w:r w:rsidRPr="00EB0444">
              <w:rPr>
                <w:rFonts w:ascii="Times New Roman" w:hAnsi="Times New Roman"/>
                <w:b/>
                <w:color w:val="000000"/>
              </w:rPr>
              <w:t>, paragrafo 4, lettera b), ma escludendo qualsiasi precisa determinazione del livello dei contributi. Tali atti di esecuzione sono adottati secondo la procedura di esame di cui all’articolo 39, paragrafo 2.</w:t>
            </w:r>
          </w:p>
        </w:tc>
        <w:tc>
          <w:tcPr>
            <w:tcW w:w="4256" w:type="dxa"/>
          </w:tcPr>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lastRenderedPageBreak/>
              <w:t>Articolo 178-bis</w:t>
            </w:r>
          </w:p>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Responsabilità estesa del produttore</w:t>
            </w:r>
          </w:p>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 1. Al fine di rafforzare </w:t>
            </w:r>
            <w:r w:rsidR="00610B61" w:rsidRPr="00610B61">
              <w:rPr>
                <w:rFonts w:ascii="Times New Roman" w:hAnsi="Times New Roman"/>
                <w:color w:val="000000"/>
              </w:rPr>
              <w:t>la prevenzione e facilitare l'utilizzo efficiente delle risorse durante l'intero ciclo di vita, comprese le fasi di riutilizzo, riciclaggio e recupero dei rifiuti, evitando di compromettere la libera circolazione delle merci sul mercato, possono essere adottati, previa consultazione delle parti interessate</w:t>
            </w:r>
            <w:r w:rsidR="00610B61">
              <w:rPr>
                <w:rFonts w:ascii="Times New Roman" w:hAnsi="Times New Roman"/>
                <w:color w:val="000000"/>
              </w:rPr>
              <w:t xml:space="preserve"> </w:t>
            </w:r>
            <w:r w:rsidRPr="00D13701">
              <w:rPr>
                <w:rFonts w:ascii="Times New Roman" w:hAnsi="Times New Roman"/>
                <w:color w:val="000000"/>
              </w:rPr>
              <w:t>con uno o pi</w:t>
            </w:r>
            <w:r w:rsidR="00EB0444">
              <w:rPr>
                <w:rFonts w:ascii="Times New Roman" w:hAnsi="Times New Roman"/>
                <w:color w:val="000000"/>
              </w:rPr>
              <w:t>ù</w:t>
            </w:r>
            <w:r w:rsidRPr="00D13701">
              <w:rPr>
                <w:rFonts w:ascii="Times New Roman" w:hAnsi="Times New Roman"/>
                <w:color w:val="000000"/>
              </w:rPr>
              <w:t xml:space="preserve"> decreti del Ministro dell'ambiente e della tutela del territorio e del mare aventi natura regolamentare, sentita la Conferenza unificata di cui all'articolo 8 del decreto legislativo 28 agosto 1997, n. 281, le modalit</w:t>
            </w:r>
            <w:r w:rsidR="000A09C4">
              <w:rPr>
                <w:rFonts w:ascii="Times New Roman" w:hAnsi="Times New Roman"/>
                <w:color w:val="000000"/>
              </w:rPr>
              <w:t>à</w:t>
            </w:r>
            <w:r w:rsidRPr="00D13701">
              <w:rPr>
                <w:rFonts w:ascii="Times New Roman" w:hAnsi="Times New Roman"/>
                <w:color w:val="000000"/>
              </w:rPr>
              <w:t xml:space="preserve"> e i criteri di introduzione della responsabilit</w:t>
            </w:r>
            <w:r w:rsidR="000A09C4">
              <w:rPr>
                <w:rFonts w:ascii="Times New Roman" w:hAnsi="Times New Roman"/>
                <w:color w:val="000000"/>
              </w:rPr>
              <w:t>à</w:t>
            </w:r>
            <w:r w:rsidRPr="00D13701">
              <w:rPr>
                <w:rFonts w:ascii="Times New Roman" w:hAnsi="Times New Roman"/>
                <w:color w:val="000000"/>
              </w:rPr>
              <w:t xml:space="preserve"> estesa del produttore del </w:t>
            </w:r>
            <w:r w:rsidRPr="00D13701">
              <w:rPr>
                <w:rFonts w:ascii="Times New Roman" w:hAnsi="Times New Roman"/>
                <w:color w:val="000000"/>
              </w:rPr>
              <w:lastRenderedPageBreak/>
              <w:t xml:space="preserve">prodotto, inteso come qualsiasi persona fisica o giuridica che professionalmente sviluppi, fabbrichi, trasformi, tratti, venda o importi prodotti, nell'organizzazione del sistema di gestione dei rifiuti, e nell'accettazione dei prodotti restituiti e dei rifiuti che restano dopo il loro utilizzo. </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Ai medesimi fini possono essere adottati con uno o pi</w:t>
            </w:r>
            <w:r w:rsidR="000A09C4">
              <w:rPr>
                <w:rFonts w:ascii="Times New Roman" w:hAnsi="Times New Roman"/>
                <w:color w:val="000000"/>
              </w:rPr>
              <w:t>ù</w:t>
            </w:r>
            <w:r w:rsidRPr="00D13701">
              <w:rPr>
                <w:rFonts w:ascii="Times New Roman" w:hAnsi="Times New Roman"/>
                <w:color w:val="000000"/>
              </w:rPr>
              <w:t xml:space="preserve"> decreti del Ministro dell'ambiente e della tutela del territorio e del mare di concerto con il Ministero dello sviluppo economico, le modalit</w:t>
            </w:r>
            <w:r w:rsidR="000A09C4">
              <w:rPr>
                <w:rFonts w:ascii="Times New Roman" w:hAnsi="Times New Roman"/>
                <w:color w:val="000000"/>
              </w:rPr>
              <w:t>à</w:t>
            </w:r>
            <w:r w:rsidRPr="00D13701">
              <w:rPr>
                <w:rFonts w:ascii="Times New Roman" w:hAnsi="Times New Roman"/>
                <w:color w:val="000000"/>
              </w:rPr>
              <w:t xml:space="preserve"> e i criteri: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a) di gestione dei rifiuti e della relativa responsabilit</w:t>
            </w:r>
            <w:r w:rsidR="000A09C4">
              <w:rPr>
                <w:rFonts w:ascii="Times New Roman" w:hAnsi="Times New Roman"/>
                <w:color w:val="000000"/>
              </w:rPr>
              <w:t>à</w:t>
            </w:r>
            <w:r w:rsidRPr="00D13701">
              <w:rPr>
                <w:rFonts w:ascii="Times New Roman" w:hAnsi="Times New Roman"/>
                <w:color w:val="000000"/>
              </w:rPr>
              <w:t xml:space="preserve"> finanziaria dei produttori del prodotto. I decreti della presente lettera sono adottati di concerto con il Ministero dell'Economia e delle Finanze;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b) di pubblicizzazione delle informazioni relative alla misura in cui il prodotto </w:t>
            </w:r>
            <w:r w:rsidR="000A09C4">
              <w:rPr>
                <w:rFonts w:ascii="Times New Roman" w:hAnsi="Times New Roman"/>
                <w:color w:val="000000"/>
              </w:rPr>
              <w:t>è</w:t>
            </w:r>
            <w:r w:rsidRPr="00D13701">
              <w:rPr>
                <w:rFonts w:ascii="Times New Roman" w:hAnsi="Times New Roman"/>
                <w:color w:val="000000"/>
              </w:rPr>
              <w:t xml:space="preserve"> riutilizzabile e riciclabile;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c) della progettazione dei prodotti volta a ridurre i loro impatti ambientali;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d) di progettazione dei prodotti volta a diminuire o eliminare i rifiuti durante la produzione e il successivo utilizzo dei prodotti, assicurando che il recupero e lo smaltimento dei prodotti che sono diventati rifiuti avvengano in conformit</w:t>
            </w:r>
            <w:r w:rsidR="000A09C4">
              <w:rPr>
                <w:rFonts w:ascii="Times New Roman" w:hAnsi="Times New Roman"/>
                <w:color w:val="000000"/>
              </w:rPr>
              <w:t>à</w:t>
            </w:r>
            <w:r w:rsidRPr="00D13701">
              <w:rPr>
                <w:rFonts w:ascii="Times New Roman" w:hAnsi="Times New Roman"/>
                <w:color w:val="000000"/>
              </w:rPr>
              <w:t xml:space="preserve"> ai criteri di cui agli articoli 177 e 179;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e) volti a favorire e incoraggiare lo sviluppo, la produzione e la commercializzazione di prodotti adatti all'uso multiplo, tecnicamente durevoli, e che, dopo essere diventati rifiuti, sono adatti ad un recupero adeguato e sicuro </w:t>
            </w:r>
            <w:r w:rsidRPr="00D13701">
              <w:rPr>
                <w:rFonts w:ascii="Times New Roman" w:hAnsi="Times New Roman"/>
                <w:color w:val="000000"/>
              </w:rPr>
              <w:lastRenderedPageBreak/>
              <w:t xml:space="preserve">e a uno smaltimento compatibile con l'ambiente. </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267D59"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267D59"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3. I decreti di cui al comma 1 possono prevedere altres</w:t>
            </w:r>
            <w:r w:rsidR="000A09C4">
              <w:rPr>
                <w:rFonts w:ascii="Times New Roman" w:hAnsi="Times New Roman"/>
                <w:color w:val="000000"/>
              </w:rPr>
              <w:t>ì</w:t>
            </w:r>
            <w:r w:rsidRPr="00D13701">
              <w:rPr>
                <w:rFonts w:ascii="Times New Roman" w:hAnsi="Times New Roman"/>
                <w:color w:val="000000"/>
              </w:rPr>
              <w:t xml:space="preserve"> che i costi della gestione dei rifiuti siano sostenuti parzialmente o interamente dal produttore del prodotto causa dei rifiuti. Nel caso il produttore del prodotto partecipi parzialmente, il distributore del prodotto concorre per la differenza fino all'intera copertura di tali costi. </w:t>
            </w:r>
          </w:p>
          <w:p w:rsidR="00267D59"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7B7524"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D13701">
              <w:rPr>
                <w:rFonts w:ascii="Times New Roman" w:hAnsi="Times New Roman"/>
                <w:color w:val="000000"/>
              </w:rPr>
              <w:t>4. Dall'attuazione del presente articolo non devono derivare nuovi o maggiori oneri a carico della finanza pubblica.))</w:t>
            </w:r>
          </w:p>
        </w:tc>
        <w:tc>
          <w:tcPr>
            <w:tcW w:w="4253" w:type="dxa"/>
          </w:tcPr>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rPr>
            </w:pPr>
            <w:r w:rsidRPr="00445321">
              <w:rPr>
                <w:rFonts w:ascii="Times New Roman" w:hAnsi="Times New Roman"/>
                <w:b/>
                <w:color w:val="FF0000"/>
              </w:rPr>
              <w:lastRenderedPageBreak/>
              <w:t xml:space="preserve">Articolo </w:t>
            </w:r>
            <w:r w:rsidR="00F40373" w:rsidRPr="00445321">
              <w:rPr>
                <w:rFonts w:ascii="Times New Roman" w:hAnsi="Times New Roman"/>
                <w:b/>
                <w:color w:val="FF0000"/>
              </w:rPr>
              <w:t>178-bis</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445321">
              <w:rPr>
                <w:rFonts w:ascii="Times New Roman" w:hAnsi="Times New Roman"/>
                <w:b/>
                <w:color w:val="FF0000"/>
              </w:rPr>
              <w:t>Responsabilità estesa del produttore</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rPr>
            </w:pPr>
            <w:r w:rsidRPr="00445321">
              <w:rPr>
                <w:rFonts w:ascii="Times New Roman" w:hAnsi="Times New Roman"/>
              </w:rPr>
              <w:t>1.</w:t>
            </w:r>
            <w:r w:rsidRPr="00445321">
              <w:t xml:space="preserve"> </w:t>
            </w:r>
            <w:r w:rsidRPr="00445321">
              <w:rPr>
                <w:rFonts w:ascii="Times New Roman" w:hAnsi="Times New Roman"/>
              </w:rPr>
              <w:t xml:space="preserve">Al fine di rafforzare </w:t>
            </w:r>
            <w:r w:rsidRPr="00445321">
              <w:rPr>
                <w:rFonts w:ascii="Times New Roman" w:hAnsi="Times New Roman"/>
                <w:b/>
              </w:rPr>
              <w:t xml:space="preserve">il riutilizzo, la prevenzione, il riciclaggio e </w:t>
            </w:r>
            <w:r w:rsidR="009371B0" w:rsidRPr="00445321">
              <w:rPr>
                <w:rFonts w:ascii="Times New Roman" w:hAnsi="Times New Roman"/>
                <w:b/>
              </w:rPr>
              <w:t xml:space="preserve">il </w:t>
            </w:r>
            <w:r w:rsidRPr="00445321">
              <w:rPr>
                <w:rFonts w:ascii="Times New Roman" w:hAnsi="Times New Roman"/>
                <w:b/>
                <w:strike/>
              </w:rPr>
              <w:t>l’altro</w:t>
            </w:r>
            <w:r w:rsidRPr="00445321">
              <w:rPr>
                <w:rFonts w:ascii="Times New Roman" w:hAnsi="Times New Roman"/>
                <w:b/>
              </w:rPr>
              <w:t xml:space="preserve"> recupero dei rifiuti</w:t>
            </w:r>
            <w:r w:rsidRPr="00445321">
              <w:rPr>
                <w:rFonts w:ascii="Times New Roman" w:hAnsi="Times New Roman"/>
              </w:rPr>
              <w:t xml:space="preserve">, </w:t>
            </w:r>
            <w:r w:rsidRPr="00445321">
              <w:rPr>
                <w:rFonts w:ascii="Times New Roman" w:hAnsi="Times New Roman"/>
                <w:b/>
                <w:strike/>
                <w:color w:val="000000"/>
              </w:rPr>
              <w:t>la prevenzione e facilitare l'utilizzo efficiente delle risorse durante l'intero ciclo di vita, comprese le fasi di riutilizzo, riciclaggio e recupero dei rifiuti, evitando di compromettere la libera circolazione delle merci sul mercato, possono essere adottati, previa consultazione delle parti interessate,</w:t>
            </w:r>
            <w:r w:rsidR="00445321" w:rsidRPr="00445321">
              <w:rPr>
                <w:rFonts w:ascii="Times New Roman" w:hAnsi="Times New Roman"/>
                <w:b/>
                <w:strike/>
                <w:color w:val="000000"/>
              </w:rPr>
              <w:t xml:space="preserve"> </w:t>
            </w:r>
            <w:r w:rsidRPr="00445321">
              <w:rPr>
                <w:rFonts w:ascii="Times New Roman" w:hAnsi="Times New Roman"/>
              </w:rPr>
              <w:t xml:space="preserve">con uno o più decreti del Ministro dell'ambiente e della tutela del territorio e del mare </w:t>
            </w:r>
            <w:r w:rsidRPr="00445321">
              <w:rPr>
                <w:rFonts w:ascii="Times New Roman" w:hAnsi="Times New Roman"/>
                <w:b/>
              </w:rPr>
              <w:t>di concerto con il Ministero dello sviluppo economico</w:t>
            </w:r>
            <w:r w:rsidRPr="00445321">
              <w:rPr>
                <w:rFonts w:ascii="Times New Roman" w:hAnsi="Times New Roman"/>
              </w:rPr>
              <w:t xml:space="preserve">, </w:t>
            </w:r>
            <w:r w:rsidRPr="00445321">
              <w:rPr>
                <w:rFonts w:ascii="Times New Roman" w:hAnsi="Times New Roman"/>
                <w:strike/>
              </w:rPr>
              <w:t xml:space="preserve">sentita la Conferenza unificata di </w:t>
            </w:r>
            <w:r w:rsidRPr="00445321">
              <w:rPr>
                <w:rFonts w:ascii="Times New Roman" w:hAnsi="Times New Roman"/>
                <w:strike/>
              </w:rPr>
              <w:lastRenderedPageBreak/>
              <w:t>cui all'articolo 8 del decreto legislativo 28 agosto 1997, n. 281, possono</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445321">
              <w:rPr>
                <w:rFonts w:ascii="Times New Roman" w:hAnsi="Times New Roman"/>
                <w:strike/>
              </w:rPr>
              <w:t>le modalit</w:t>
            </w:r>
            <w:r w:rsidR="000A09C4" w:rsidRPr="00445321">
              <w:rPr>
                <w:rFonts w:ascii="Times New Roman" w:hAnsi="Times New Roman"/>
                <w:strike/>
              </w:rPr>
              <w:t>à</w:t>
            </w:r>
            <w:r w:rsidRPr="00445321">
              <w:rPr>
                <w:rFonts w:ascii="Times New Roman" w:hAnsi="Times New Roman"/>
                <w:strike/>
              </w:rPr>
              <w:t xml:space="preserve"> e i criteri di introduzione della responsabilit</w:t>
            </w:r>
            <w:r w:rsidR="000A09C4" w:rsidRPr="00445321">
              <w:rPr>
                <w:rFonts w:ascii="Times New Roman" w:hAnsi="Times New Roman"/>
                <w:strike/>
              </w:rPr>
              <w:t>à</w:t>
            </w:r>
            <w:r w:rsidRPr="00445321">
              <w:rPr>
                <w:rFonts w:ascii="Times New Roman" w:hAnsi="Times New Roman"/>
                <w:strike/>
              </w:rPr>
              <w:t xml:space="preserve"> estesa del produttore del prodotto, inteso come</w:t>
            </w:r>
            <w:r w:rsidRPr="00445321">
              <w:rPr>
                <w:rFonts w:ascii="Times New Roman" w:hAnsi="Times New Roman"/>
                <w:b/>
              </w:rPr>
              <w:t xml:space="preserve"> sono determinate le </w:t>
            </w:r>
            <w:r w:rsidRPr="00445321">
              <w:rPr>
                <w:rFonts w:ascii="Times New Roman" w:hAnsi="Times New Roman"/>
              </w:rPr>
              <w:t xml:space="preserve">misure </w:t>
            </w:r>
            <w:r w:rsidRPr="00445321">
              <w:rPr>
                <w:rFonts w:ascii="Times New Roman" w:hAnsi="Times New Roman"/>
                <w:strike/>
              </w:rPr>
              <w:t>legislative o non legislative</w:t>
            </w:r>
            <w:r w:rsidRPr="00445321">
              <w:rPr>
                <w:rFonts w:ascii="Times New Roman" w:hAnsi="Times New Roman"/>
                <w:b/>
                <w:strike/>
              </w:rPr>
              <w:t xml:space="preserve"> </w:t>
            </w:r>
            <w:r w:rsidRPr="00445321">
              <w:rPr>
                <w:rFonts w:ascii="Times New Roman" w:hAnsi="Times New Roman"/>
                <w:b/>
              </w:rPr>
              <w:t xml:space="preserve">volte ad assicurare </w:t>
            </w:r>
            <w:r w:rsidRPr="00445321">
              <w:rPr>
                <w:rFonts w:ascii="Times New Roman" w:hAnsi="Times New Roman"/>
              </w:rPr>
              <w:t xml:space="preserve">che qualsiasi persona fisica o giuridica che professionalmente sviluppi, fabbrichi, trasformi, tratti, venda o importi prodotti </w:t>
            </w:r>
            <w:r w:rsidRPr="00445321">
              <w:rPr>
                <w:rFonts w:ascii="Times New Roman" w:hAnsi="Times New Roman"/>
                <w:b/>
              </w:rPr>
              <w:t xml:space="preserve">(produttore del prodotto) </w:t>
            </w:r>
            <w:r w:rsidRPr="00445321">
              <w:rPr>
                <w:rFonts w:ascii="Times New Roman" w:hAnsi="Times New Roman"/>
                <w:strike/>
              </w:rPr>
              <w:t>nell'organizzazione del sistema di gestione dei rifiuti, e nell'accettazione dei prodotti restituiti e dei rifiuti che restano dopo il loro utilizzo</w:t>
            </w:r>
            <w:r w:rsidRPr="00445321">
              <w:rPr>
                <w:rFonts w:ascii="Times New Roman" w:hAnsi="Times New Roman"/>
                <w:b/>
                <w:strike/>
              </w:rPr>
              <w:t xml:space="preserve"> </w:t>
            </w:r>
            <w:r w:rsidRPr="00445321">
              <w:rPr>
                <w:rFonts w:ascii="Times New Roman" w:hAnsi="Times New Roman"/>
                <w:b/>
              </w:rPr>
              <w:t>sia soggetto ad una respo</w:t>
            </w:r>
            <w:r w:rsidR="00B50258" w:rsidRPr="00445321">
              <w:rPr>
                <w:rFonts w:ascii="Times New Roman" w:hAnsi="Times New Roman"/>
                <w:b/>
              </w:rPr>
              <w:t>n</w:t>
            </w:r>
            <w:r w:rsidR="009371B0" w:rsidRPr="00445321">
              <w:rPr>
                <w:rFonts w:ascii="Times New Roman" w:hAnsi="Times New Roman"/>
                <w:b/>
              </w:rPr>
              <w:t>sabilità estesa del produttore.</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Ai medesimi fini possono essere adottati con uno o pi</w:t>
            </w:r>
            <w:r w:rsidR="000A09C4" w:rsidRPr="00445321">
              <w:rPr>
                <w:rFonts w:ascii="Times New Roman" w:hAnsi="Times New Roman"/>
                <w:b/>
                <w:strike/>
              </w:rPr>
              <w:t>ù</w:t>
            </w:r>
            <w:r w:rsidRPr="00445321">
              <w:rPr>
                <w:rFonts w:ascii="Times New Roman" w:hAnsi="Times New Roman"/>
                <w:b/>
                <w:strike/>
              </w:rPr>
              <w:t xml:space="preserve"> decreti del Ministro dell'ambiente e della tutela del territorio e del mare di concerto con il Ministero dello sviluppo economico, le modalit</w:t>
            </w:r>
            <w:r w:rsidR="000A09C4" w:rsidRPr="00445321">
              <w:rPr>
                <w:rFonts w:ascii="Times New Roman" w:hAnsi="Times New Roman"/>
                <w:b/>
                <w:strike/>
              </w:rPr>
              <w:t>à</w:t>
            </w:r>
            <w:r w:rsidRPr="00445321">
              <w:rPr>
                <w:rFonts w:ascii="Times New Roman" w:hAnsi="Times New Roman"/>
                <w:b/>
                <w:strike/>
              </w:rPr>
              <w:t xml:space="preserve"> e i criteri: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a) di gestione dei rifiuti e della relativa responsabilit</w:t>
            </w:r>
            <w:r w:rsidR="000A09C4" w:rsidRPr="00445321">
              <w:rPr>
                <w:rFonts w:ascii="Times New Roman" w:hAnsi="Times New Roman"/>
                <w:b/>
                <w:strike/>
              </w:rPr>
              <w:t>à</w:t>
            </w:r>
            <w:r w:rsidRPr="00445321">
              <w:rPr>
                <w:rFonts w:ascii="Times New Roman" w:hAnsi="Times New Roman"/>
                <w:b/>
                <w:strike/>
              </w:rPr>
              <w:t xml:space="preserve"> finanziaria dei produttori del prodotto. I decreti della presente lettera sono adottati di concerto con il Ministero dell'Economia e delle Finanze;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b) di pubblicizzazione delle informazioni relative alla misura in cui il prodotto </w:t>
            </w:r>
            <w:r w:rsidR="000A09C4" w:rsidRPr="00445321">
              <w:rPr>
                <w:rFonts w:ascii="Times New Roman" w:hAnsi="Times New Roman"/>
                <w:b/>
                <w:strike/>
              </w:rPr>
              <w:t>è</w:t>
            </w:r>
            <w:r w:rsidRPr="00445321">
              <w:rPr>
                <w:rFonts w:ascii="Times New Roman" w:hAnsi="Times New Roman"/>
                <w:b/>
                <w:strike/>
              </w:rPr>
              <w:t xml:space="preserve"> riutilizzabile e riciclabile;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c) della progettazione dei prodotti volta a ridurre i loro impatti ambientali;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d) di progettazione dei prodotti volta a diminuire o eliminare i rifiuti durante la produzione e il successivo utilizzo dei prodotti, assicurando che il recupero e lo </w:t>
            </w:r>
            <w:r w:rsidRPr="00445321">
              <w:rPr>
                <w:rFonts w:ascii="Times New Roman" w:hAnsi="Times New Roman"/>
                <w:b/>
                <w:strike/>
              </w:rPr>
              <w:lastRenderedPageBreak/>
              <w:t>smaltimento dei prodotti che sono diventati rifiuti avvengano in conformit</w:t>
            </w:r>
            <w:r w:rsidR="000A09C4" w:rsidRPr="00445321">
              <w:rPr>
                <w:rFonts w:ascii="Times New Roman" w:hAnsi="Times New Roman"/>
                <w:b/>
                <w:strike/>
              </w:rPr>
              <w:t>à</w:t>
            </w:r>
            <w:r w:rsidRPr="00445321">
              <w:rPr>
                <w:rFonts w:ascii="Times New Roman" w:hAnsi="Times New Roman"/>
                <w:b/>
                <w:strike/>
              </w:rPr>
              <w:t xml:space="preserve"> ai criteri di cui agli articoli 177 e 179;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e) volti a favorire e incoraggiare lo sviluppo, la produzione e la commercializzazione di prodotti adatti all'uso multiplo, tecnicamente durevoli, e che, dopo essere diventati rifiuti, sono adatti ad un recupero adeguato e sicuro e a uno smaltimento compatibile con l'ambiente. </w:t>
            </w:r>
          </w:p>
          <w:p w:rsidR="00445321" w:rsidRPr="00445321" w:rsidRDefault="0044532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p>
          <w:p w:rsidR="00445321"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rPr>
            </w:pPr>
            <w:r>
              <w:rPr>
                <w:rFonts w:ascii="Times New Roman" w:hAnsi="Times New Roman"/>
                <w:b/>
                <w:color w:val="000000" w:themeColor="text1"/>
              </w:rPr>
              <w:t>2</w:t>
            </w:r>
            <w:r w:rsidR="00445321" w:rsidRPr="00445321">
              <w:rPr>
                <w:rFonts w:ascii="Times New Roman" w:hAnsi="Times New Roman"/>
                <w:b/>
                <w:color w:val="000000" w:themeColor="text1"/>
              </w:rPr>
              <w:t xml:space="preserve">. I regimi di responsabilità estesa del produttore istituiti con i decreti di cui al comma 1 adottano misure appropriate per incoraggiare una progettazione dei prodotti e dei loro componenti volta a ridurre i loro impatti ambientali e la produzione di rifiuti durante la produzione e il successivo utilizzo dei prodotti e tesa ad assicurare che il recupero e lo smaltimento dei prodotti che sono diventati rifiuti avvengano secondo i criteri di priorità di cui all’articolo 179 e nel rispetto del comma 4 dell’articolo 177.  Tali misure possono incoraggiare, tra l’altro, lo sviluppo, la produzione e la commercializzazione di prodotti e componenti dei prodotti adatti all’uso multiplo, contenenti materiali riciclati, tecnicamente durevoli e facilmente riparabili e che, dopo essere diventati rifiuti, sono adatti a essere preparati per il riutilizzo e riciclati per favorire la corretta attuazione della gerarchia dei rifiuti. Le misure tengono </w:t>
            </w:r>
            <w:r w:rsidR="00445321" w:rsidRPr="00445321">
              <w:rPr>
                <w:rFonts w:ascii="Times New Roman" w:hAnsi="Times New Roman"/>
                <w:b/>
                <w:color w:val="000000" w:themeColor="text1"/>
              </w:rPr>
              <w:lastRenderedPageBreak/>
              <w:t>conto dell’impatto dell’intero ciclo di vita dei prodotti, della gerarchia dei rifiuti e, se del caso, della potenzialità di riciclaggio multiplo.</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B50258"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3</w:t>
            </w:r>
            <w:r w:rsidR="00445321" w:rsidRPr="00445321">
              <w:rPr>
                <w:rFonts w:ascii="Times New Roman" w:hAnsi="Times New Roman"/>
                <w:b/>
              </w:rPr>
              <w:t>.</w:t>
            </w:r>
            <w:r w:rsidR="00610B61" w:rsidRPr="00445321">
              <w:rPr>
                <w:rFonts w:ascii="Times New Roman" w:hAnsi="Times New Roman"/>
                <w:b/>
              </w:rPr>
              <w:t xml:space="preserve"> </w:t>
            </w:r>
            <w:r w:rsidR="009371B0" w:rsidRPr="00445321">
              <w:rPr>
                <w:rFonts w:ascii="Times New Roman" w:hAnsi="Times New Roman"/>
                <w:b/>
              </w:rPr>
              <w:t>I regimi di responsabilità estesa del produttore istituiti con i dec</w:t>
            </w:r>
            <w:r w:rsidR="006D65AA" w:rsidRPr="00445321">
              <w:rPr>
                <w:rFonts w:ascii="Times New Roman" w:hAnsi="Times New Roman"/>
                <w:b/>
              </w:rPr>
              <w:t xml:space="preserve">reti </w:t>
            </w:r>
            <w:r w:rsidR="00267D59" w:rsidRPr="00445321">
              <w:rPr>
                <w:rFonts w:ascii="Times New Roman" w:hAnsi="Times New Roman"/>
                <w:b/>
              </w:rPr>
              <w:t>di</w:t>
            </w:r>
            <w:r w:rsidR="00610B61" w:rsidRPr="00445321">
              <w:rPr>
                <w:rFonts w:ascii="Times New Roman" w:hAnsi="Times New Roman"/>
                <w:b/>
              </w:rPr>
              <w:t xml:space="preserve"> cui al comma 1</w:t>
            </w:r>
            <w:r w:rsidR="00267D59" w:rsidRPr="00445321">
              <w:rPr>
                <w:rFonts w:ascii="Times New Roman" w:hAnsi="Times New Roman"/>
                <w:b/>
              </w:rPr>
              <w:t xml:space="preserve"> rispettano i requisiti minimi generali di cui all’articolo 178-ter </w:t>
            </w:r>
            <w:r w:rsidR="00B50258" w:rsidRPr="00445321">
              <w:rPr>
                <w:rFonts w:ascii="Times New Roman" w:hAnsi="Times New Roman"/>
                <w:b/>
              </w:rPr>
              <w:t xml:space="preserve">e tengono conto della fattibilità tecnica e della praticabilità economica nonché degli impatti complessivi sociali, sanitari e ambientali, rispettando l’esigenza di assicurare il corretto funzionamento del mercato interno.  </w:t>
            </w:r>
          </w:p>
          <w:p w:rsidR="00B50258" w:rsidRPr="00445321" w:rsidRDefault="00B50258"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E366AA"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4</w:t>
            </w:r>
            <w:r w:rsidR="00B50258" w:rsidRPr="00445321">
              <w:rPr>
                <w:rFonts w:ascii="Times New Roman" w:hAnsi="Times New Roman"/>
                <w:b/>
              </w:rPr>
              <w:t>. I decreti di cui al comma 1</w:t>
            </w:r>
            <w:r w:rsidR="00267D59" w:rsidRPr="00445321">
              <w:rPr>
                <w:rFonts w:ascii="Times New Roman" w:hAnsi="Times New Roman"/>
                <w:b/>
              </w:rPr>
              <w:t xml:space="preserve"> </w:t>
            </w:r>
            <w:r w:rsidR="003F007E" w:rsidRPr="00445321">
              <w:rPr>
                <w:rFonts w:ascii="Times New Roman" w:hAnsi="Times New Roman"/>
                <w:b/>
              </w:rPr>
              <w:t>disciplinano</w:t>
            </w:r>
            <w:r w:rsidR="006113B8" w:rsidRPr="00445321">
              <w:rPr>
                <w:rFonts w:ascii="Times New Roman" w:hAnsi="Times New Roman"/>
                <w:b/>
              </w:rPr>
              <w:t xml:space="preserve"> </w:t>
            </w:r>
            <w:r w:rsidR="003F007E" w:rsidRPr="00445321">
              <w:rPr>
                <w:rFonts w:ascii="Times New Roman" w:hAnsi="Times New Roman"/>
                <w:b/>
              </w:rPr>
              <w:t xml:space="preserve">le </w:t>
            </w:r>
            <w:r w:rsidR="006113B8" w:rsidRPr="00445321">
              <w:rPr>
                <w:rFonts w:ascii="Times New Roman" w:hAnsi="Times New Roman"/>
                <w:b/>
              </w:rPr>
              <w:t>eventuali</w:t>
            </w:r>
            <w:r w:rsidR="00B50258" w:rsidRPr="00445321">
              <w:rPr>
                <w:rFonts w:ascii="Times New Roman" w:hAnsi="Times New Roman"/>
                <w:b/>
              </w:rPr>
              <w:t xml:space="preserve"> </w:t>
            </w:r>
            <w:r w:rsidR="00267D59" w:rsidRPr="00445321">
              <w:rPr>
                <w:rFonts w:ascii="Times New Roman" w:hAnsi="Times New Roman"/>
                <w:b/>
              </w:rPr>
              <w:t xml:space="preserve">modalità </w:t>
            </w:r>
            <w:r w:rsidR="00117CC0" w:rsidRPr="00445321">
              <w:rPr>
                <w:rFonts w:ascii="Times New Roman" w:hAnsi="Times New Roman"/>
                <w:b/>
              </w:rPr>
              <w:t xml:space="preserve">di </w:t>
            </w:r>
            <w:r w:rsidR="00A721A1" w:rsidRPr="00445321">
              <w:rPr>
                <w:rFonts w:ascii="Times New Roman" w:hAnsi="Times New Roman"/>
                <w:b/>
              </w:rPr>
              <w:t>riutilizzo</w:t>
            </w:r>
            <w:r w:rsidR="003F007E" w:rsidRPr="00445321">
              <w:rPr>
                <w:rFonts w:ascii="Times New Roman" w:hAnsi="Times New Roman"/>
                <w:b/>
              </w:rPr>
              <w:t xml:space="preserve"> dei prodotti</w:t>
            </w:r>
            <w:r w:rsidR="00A721A1" w:rsidRPr="00445321">
              <w:rPr>
                <w:rFonts w:ascii="Times New Roman" w:hAnsi="Times New Roman"/>
                <w:b/>
              </w:rPr>
              <w:t xml:space="preserve"> nonché</w:t>
            </w:r>
            <w:r w:rsidR="003F007E" w:rsidRPr="00445321">
              <w:rPr>
                <w:rFonts w:ascii="Times New Roman" w:hAnsi="Times New Roman"/>
                <w:b/>
              </w:rPr>
              <w:t xml:space="preserve"> di </w:t>
            </w:r>
            <w:r w:rsidR="00A721A1" w:rsidRPr="00445321">
              <w:rPr>
                <w:rFonts w:ascii="Times New Roman" w:hAnsi="Times New Roman"/>
                <w:b/>
              </w:rPr>
              <w:t>gestione dei rifiuti che ne deriva</w:t>
            </w:r>
            <w:r w:rsidR="003F007E" w:rsidRPr="00445321">
              <w:rPr>
                <w:rFonts w:ascii="Times New Roman" w:hAnsi="Times New Roman"/>
                <w:b/>
              </w:rPr>
              <w:t xml:space="preserve">no e </w:t>
            </w:r>
            <w:r w:rsidR="00B50258" w:rsidRPr="00445321">
              <w:rPr>
                <w:rFonts w:ascii="Times New Roman" w:hAnsi="Times New Roman"/>
                <w:b/>
              </w:rPr>
              <w:t>includono</w:t>
            </w:r>
            <w:r w:rsidR="00267D59" w:rsidRPr="00445321">
              <w:rPr>
                <w:rFonts w:ascii="Times New Roman" w:hAnsi="Times New Roman"/>
                <w:b/>
              </w:rPr>
              <w:t xml:space="preserve"> l’obbligo di mettere a disposizione del pubblico </w:t>
            </w:r>
            <w:r w:rsidR="003F007E" w:rsidRPr="00445321">
              <w:rPr>
                <w:rFonts w:ascii="Times New Roman" w:hAnsi="Times New Roman"/>
                <w:b/>
              </w:rPr>
              <w:t xml:space="preserve">le </w:t>
            </w:r>
            <w:r w:rsidR="00267D59" w:rsidRPr="00445321">
              <w:rPr>
                <w:rFonts w:ascii="Times New Roman" w:hAnsi="Times New Roman"/>
                <w:b/>
              </w:rPr>
              <w:t xml:space="preserve">informazioni relative alla </w:t>
            </w:r>
            <w:r w:rsidR="003F007E" w:rsidRPr="00445321">
              <w:rPr>
                <w:rFonts w:ascii="Times New Roman" w:hAnsi="Times New Roman"/>
                <w:b/>
              </w:rPr>
              <w:t>modalità di riutilizzo e riciclo.</w:t>
            </w:r>
            <w:r w:rsidR="00267D59" w:rsidRPr="00445321">
              <w:rPr>
                <w:rFonts w:ascii="Times New Roman" w:hAnsi="Times New Roman"/>
                <w:b/>
              </w:rPr>
              <w:t xml:space="preserve"> </w:t>
            </w:r>
          </w:p>
          <w:p w:rsidR="006D65AA" w:rsidRPr="00445321" w:rsidRDefault="006D65AA"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6D65AA"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5</w:t>
            </w:r>
            <w:r w:rsidR="006D65AA" w:rsidRPr="00445321">
              <w:rPr>
                <w:rFonts w:ascii="Times New Roman" w:hAnsi="Times New Roman"/>
                <w:b/>
              </w:rPr>
              <w:t xml:space="preserve">. I decreti d’istituzione di regimi di responsabilità estesa del produttore di cui al comma 1 prevedono specifici obblighi per i produttori della filiera e rimandano alle sanzioni di cui all’articolo </w:t>
            </w:r>
            <w:r w:rsidR="00F40373" w:rsidRPr="00445321">
              <w:rPr>
                <w:rFonts w:ascii="Times New Roman" w:hAnsi="Times New Roman"/>
                <w:b/>
              </w:rPr>
              <w:t>XYZ</w:t>
            </w:r>
            <w:r w:rsidR="006D65AA" w:rsidRPr="00445321">
              <w:rPr>
                <w:rFonts w:ascii="Times New Roman" w:hAnsi="Times New Roman"/>
                <w:b/>
              </w:rPr>
              <w:t>.</w:t>
            </w:r>
            <w:r w:rsidR="008640A8" w:rsidRPr="00445321">
              <w:rPr>
                <w:rFonts w:ascii="Times New Roman" w:hAnsi="Times New Roman"/>
                <w:b/>
              </w:rPr>
              <w:t xml:space="preserve"> L’adempimento agli obblighi </w:t>
            </w:r>
            <w:r w:rsidR="003F007E" w:rsidRPr="00445321">
              <w:rPr>
                <w:rFonts w:ascii="Times New Roman" w:hAnsi="Times New Roman"/>
                <w:b/>
              </w:rPr>
              <w:t xml:space="preserve">da parte dei produttori è condizione </w:t>
            </w:r>
            <w:r w:rsidR="008640A8" w:rsidRPr="00445321">
              <w:rPr>
                <w:rFonts w:ascii="Times New Roman" w:hAnsi="Times New Roman"/>
                <w:b/>
              </w:rPr>
              <w:t>per l’immissione sul mercato nazionale dei prodotti oggetto del regime istituito.</w:t>
            </w:r>
            <w:r w:rsidR="006370BE" w:rsidRPr="00445321">
              <w:rPr>
                <w:rFonts w:ascii="Times New Roman" w:hAnsi="Times New Roman"/>
                <w:b/>
              </w:rPr>
              <w:t xml:space="preserv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color w:val="000000" w:themeColor="text1"/>
              </w:rPr>
            </w:pPr>
            <w:r w:rsidRPr="00445321">
              <w:rPr>
                <w:rFonts w:ascii="Times New Roman" w:hAnsi="Times New Roman"/>
                <w:b/>
                <w:strike/>
                <w:color w:val="000000" w:themeColor="text1"/>
              </w:rPr>
              <w:lastRenderedPageBreak/>
              <w:t xml:space="preserve">2 </w:t>
            </w:r>
            <w:r w:rsidR="003F007E" w:rsidRPr="00445321">
              <w:rPr>
                <w:rFonts w:ascii="Times New Roman" w:hAnsi="Times New Roman"/>
                <w:b/>
                <w:strike/>
                <w:color w:val="000000" w:themeColor="text1"/>
              </w:rPr>
              <w:t>5</w:t>
            </w:r>
            <w:r w:rsidRPr="00445321">
              <w:rPr>
                <w:rFonts w:ascii="Times New Roman" w:hAnsi="Times New Roman"/>
                <w:b/>
                <w:strike/>
                <w:color w:val="000000" w:themeColor="text1"/>
              </w:rPr>
              <w:t>. La responsabilit</w:t>
            </w:r>
            <w:r w:rsidR="00E366AA" w:rsidRPr="00445321">
              <w:rPr>
                <w:rFonts w:ascii="Times New Roman" w:hAnsi="Times New Roman"/>
                <w:b/>
                <w:strike/>
                <w:color w:val="000000" w:themeColor="text1"/>
              </w:rPr>
              <w:t>à</w:t>
            </w:r>
            <w:r w:rsidRPr="00445321">
              <w:rPr>
                <w:rFonts w:ascii="Times New Roman" w:hAnsi="Times New Roman"/>
                <w:b/>
                <w:strike/>
                <w:color w:val="000000" w:themeColor="text1"/>
              </w:rPr>
              <w:t xml:space="preserve"> estesa del produttore del prodotto </w:t>
            </w:r>
            <w:r w:rsidR="006D65AA" w:rsidRPr="00445321">
              <w:rPr>
                <w:rFonts w:ascii="Times New Roman" w:hAnsi="Times New Roman"/>
                <w:b/>
                <w:strike/>
                <w:color w:val="000000" w:themeColor="text1"/>
              </w:rPr>
              <w:t>è</w:t>
            </w:r>
            <w:r w:rsidRPr="00445321">
              <w:rPr>
                <w:rFonts w:ascii="Times New Roman" w:hAnsi="Times New Roman"/>
                <w:b/>
                <w:strike/>
                <w:color w:val="000000" w:themeColor="text1"/>
              </w:rPr>
              <w:t xml:space="preserve"> applicabile fatta salva la responsabilit</w:t>
            </w:r>
            <w:r w:rsidR="006D65AA" w:rsidRPr="00445321">
              <w:rPr>
                <w:rFonts w:ascii="Times New Roman" w:hAnsi="Times New Roman"/>
                <w:b/>
                <w:strike/>
                <w:color w:val="000000" w:themeColor="text1"/>
              </w:rPr>
              <w:t>à</w:t>
            </w:r>
            <w:r w:rsidRPr="00445321">
              <w:rPr>
                <w:rFonts w:ascii="Times New Roman" w:hAnsi="Times New Roman"/>
                <w:b/>
                <w:strike/>
                <w:color w:val="000000" w:themeColor="text1"/>
              </w:rPr>
              <w:t xml:space="preserve"> della gestione dei rifiuti di cui all'articolo 188, comma 1, e fatta salva la legislazione esistente concernente flussi di rifiuti e prodotti specifici.</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3. I decreti di cui al comma 1 possono prevedere altres</w:t>
            </w:r>
            <w:r w:rsidR="000A09C4" w:rsidRPr="00445321">
              <w:rPr>
                <w:rFonts w:ascii="Times New Roman" w:hAnsi="Times New Roman"/>
                <w:b/>
                <w:strike/>
              </w:rPr>
              <w:t>ì</w:t>
            </w:r>
            <w:r w:rsidRPr="00445321">
              <w:rPr>
                <w:rFonts w:ascii="Times New Roman" w:hAnsi="Times New Roman"/>
                <w:b/>
                <w:strike/>
              </w:rPr>
              <w:t xml:space="preserve"> che i costi della gestione dei rifiuti siano sostenuti parzialmente o interamente dal produttore del prodotto causa dei rifiuti. Nel caso il produttore del prodotto partecipi parzialmente, il distributore del prodotto concorre per la differenza fino all'intera copertura di tali costi.</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6</w:t>
            </w:r>
            <w:r w:rsidR="00267D59" w:rsidRPr="00445321">
              <w:rPr>
                <w:rFonts w:ascii="Times New Roman" w:hAnsi="Times New Roman"/>
                <w:b/>
              </w:rPr>
              <w:t xml:space="preserve">. </w:t>
            </w:r>
            <w:r w:rsidR="003F007E" w:rsidRPr="00445321">
              <w:rPr>
                <w:rFonts w:ascii="Times New Roman" w:hAnsi="Times New Roman"/>
                <w:b/>
              </w:rPr>
              <w:t>Fino all’emanazione di specifici decreti di cui al comma 1,</w:t>
            </w:r>
            <w:r w:rsidR="00095E34" w:rsidRPr="00445321">
              <w:rPr>
                <w:rFonts w:ascii="Times New Roman" w:hAnsi="Times New Roman"/>
                <w:b/>
              </w:rPr>
              <w:t xml:space="preserve"> </w:t>
            </w:r>
            <w:r w:rsidR="00267D59" w:rsidRPr="00445321">
              <w:rPr>
                <w:rFonts w:ascii="Times New Roman" w:hAnsi="Times New Roman"/>
                <w:b/>
              </w:rPr>
              <w:t xml:space="preserve">i produttori di prodotti </w:t>
            </w:r>
            <w:r w:rsidR="003F007E" w:rsidRPr="00445321">
              <w:rPr>
                <w:rFonts w:ascii="Times New Roman" w:hAnsi="Times New Roman"/>
                <w:b/>
              </w:rPr>
              <w:t xml:space="preserve">e i distributori </w:t>
            </w:r>
            <w:r w:rsidR="00267D59" w:rsidRPr="00445321">
              <w:rPr>
                <w:rFonts w:ascii="Times New Roman" w:hAnsi="Times New Roman"/>
                <w:b/>
              </w:rPr>
              <w:t>che autonomamente</w:t>
            </w:r>
            <w:r w:rsidR="00FC16EC">
              <w:rPr>
                <w:rFonts w:ascii="Times New Roman" w:hAnsi="Times New Roman"/>
                <w:b/>
              </w:rPr>
              <w:t xml:space="preserve"> o attraverso proprie forme associate,</w:t>
            </w:r>
            <w:r w:rsidR="00267D59" w:rsidRPr="00445321">
              <w:rPr>
                <w:rFonts w:ascii="Times New Roman" w:hAnsi="Times New Roman"/>
                <w:b/>
              </w:rPr>
              <w:t xml:space="preserve"> </w:t>
            </w:r>
            <w:r w:rsidRPr="00445321">
              <w:rPr>
                <w:rFonts w:ascii="Times New Roman" w:hAnsi="Times New Roman"/>
                <w:b/>
              </w:rPr>
              <w:t>predispongono</w:t>
            </w:r>
            <w:r w:rsidR="003F007E" w:rsidRPr="00445321">
              <w:rPr>
                <w:rFonts w:ascii="Times New Roman" w:hAnsi="Times New Roman"/>
                <w:b/>
              </w:rPr>
              <w:t xml:space="preserve"> un circuito </w:t>
            </w:r>
            <w:r w:rsidR="00445321" w:rsidRPr="00445321">
              <w:rPr>
                <w:rFonts w:ascii="Times New Roman" w:hAnsi="Times New Roman"/>
                <w:b/>
              </w:rPr>
              <w:t>organizzato di raccolta</w:t>
            </w:r>
            <w:r w:rsidR="003F007E" w:rsidRPr="00445321">
              <w:rPr>
                <w:rFonts w:ascii="Times New Roman" w:hAnsi="Times New Roman"/>
                <w:b/>
              </w:rPr>
              <w:t xml:space="preserve"> sono considerati produttori del rifiuto e ad essi si applicano i requisiti </w:t>
            </w:r>
            <w:r w:rsidR="00A6444F" w:rsidRPr="00445321">
              <w:rPr>
                <w:rFonts w:ascii="Times New Roman" w:hAnsi="Times New Roman"/>
                <w:b/>
              </w:rPr>
              <w:t xml:space="preserve">e le previsioni </w:t>
            </w:r>
            <w:r w:rsidR="003F007E" w:rsidRPr="00445321">
              <w:rPr>
                <w:rFonts w:ascii="Times New Roman" w:hAnsi="Times New Roman"/>
                <w:b/>
              </w:rPr>
              <w:t>di cui all’art. 178-ter. La comunicazione di avvio delle attività di raccolta e le loro modalità sono comunicate 90 giorni prima dell’effettivo inizio al Ministero dell’ambiente e della tutela del territorio e del</w:t>
            </w:r>
            <w:r w:rsidR="00095E34" w:rsidRPr="00445321">
              <w:rPr>
                <w:rFonts w:ascii="Times New Roman" w:hAnsi="Times New Roman"/>
                <w:b/>
              </w:rPr>
              <w:t xml:space="preserve"> mare e ad ISPRA attraverso il Registro</w:t>
            </w:r>
            <w:r w:rsidR="003F007E" w:rsidRPr="00445321">
              <w:rPr>
                <w:rFonts w:ascii="Times New Roman" w:hAnsi="Times New Roman"/>
                <w:b/>
              </w:rPr>
              <w:t xml:space="preserve"> di cui all’art. 178-ter, comma </w:t>
            </w:r>
            <w:r w:rsidR="00095E34" w:rsidRPr="00445321">
              <w:rPr>
                <w:rFonts w:ascii="Times New Roman" w:hAnsi="Times New Roman"/>
                <w:b/>
              </w:rPr>
              <w:t>5</w:t>
            </w:r>
            <w:r w:rsidR="003F007E" w:rsidRPr="00445321">
              <w:rPr>
                <w:rFonts w:ascii="Times New Roman" w:hAnsi="Times New Roman"/>
                <w:b/>
              </w:rPr>
              <w:t>. Ad ISPRA sono comunicati annualmente i dati relativi alle quantità di rifiuti raccolte.</w:t>
            </w:r>
          </w:p>
          <w:p w:rsidR="003F007E" w:rsidRPr="00445321" w:rsidRDefault="003F007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b/>
              </w:rPr>
              <w:lastRenderedPageBreak/>
              <w:t>7</w:t>
            </w:r>
            <w:r w:rsidR="00445321" w:rsidRPr="00445321">
              <w:rPr>
                <w:rFonts w:ascii="Times New Roman" w:hAnsi="Times New Roman"/>
                <w:b/>
              </w:rPr>
              <w:t>.</w:t>
            </w:r>
            <w:r w:rsidR="00267D59" w:rsidRPr="00445321">
              <w:rPr>
                <w:rFonts w:ascii="Times New Roman" w:hAnsi="Times New Roman"/>
              </w:rPr>
              <w:t xml:space="preserve"> Dall'attuazione del presente articolo non devono derivare nuovi o maggiori oneri a carico della finanza pubblica.</w:t>
            </w:r>
          </w:p>
        </w:tc>
        <w:tc>
          <w:tcPr>
            <w:tcW w:w="3479" w:type="dxa"/>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2E1523" w:rsidRDefault="002E1523"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Pr="00D13701"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r>
      <w:tr w:rsidR="00E65C61" w:rsidRPr="00EB0444" w:rsidTr="00496361">
        <w:trPr>
          <w:trHeight w:val="3111"/>
        </w:trPr>
        <w:tc>
          <w:tcPr>
            <w:tcW w:w="3932" w:type="dxa"/>
          </w:tcPr>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lastRenderedPageBreak/>
              <w:t>Articolo 8 bis</w:t>
            </w:r>
          </w:p>
          <w:p w:rsidR="00EB0444" w:rsidRPr="00EB0444" w:rsidRDefault="00EB0444" w:rsidP="00496361">
            <w:pPr>
              <w:spacing w:after="0" w:line="240" w:lineRule="auto"/>
              <w:jc w:val="both"/>
              <w:rPr>
                <w:rFonts w:ascii="Times New Roman" w:hAnsi="Times New Roman"/>
                <w:b/>
                <w:i/>
              </w:rPr>
            </w:pPr>
            <w:r w:rsidRPr="00EB0444">
              <w:rPr>
                <w:rFonts w:ascii="Times New Roman" w:hAnsi="Times New Roman"/>
                <w:b/>
                <w:i/>
              </w:rPr>
              <w:t>Requisiti generali minimi in materia di responsabilità estesa del produttore</w:t>
            </w:r>
          </w:p>
          <w:p w:rsidR="00EB0444" w:rsidRPr="00EB0444" w:rsidRDefault="00EB0444"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1. Laddove i regimi di responsabilità estesa del produttore siano istituiti in conformità dell’articolo 8, paragrafo 1, e anche per effetto di altri atti legislativi dell’Unione, gli Stati membri: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a) definiscono in maniera chiara i ruoli e le responsabilità di tutti i pertinenti attori coinvolti, compresi i produttori che immettono prodotti sul mercato dello Stato membro, le organizzazioni che attuano, per conto dei produttori di prodotti, gli obblighi derivanti dalla responsabilità estesa di questi ultimi, i gestori pubblici o privati di rifiuti, le autorità locali e, ove applicabile, gli operatori per il riutilizzo e la preparazione per il riutilizzo e le imprese dell’economia sociale;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definiscono, in linea con la gerarchia dei rifiuti, obiettivi di gestione dei rifiuti, volti a conseguire almeno gli obiettivi quantitativi rilevanti per il regime di responsabilità estesa del produttore di cui alla presente direttiva e alle direttive 94/62/CE, 2000/53/CE, 2006/66/CE e 2012/19/UE del Parlamento europeo e del Consiglio (1), e definiscono altri obiettivi quantitativi e/o qualitativi considerati rilevanti per il regime di responsabilità estesa del produttore;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c) garantiscono la presenza di un sistema di comunicazione delle informazioni per raccogliere i dati sui prodotti immessi sul mercato dello Stato membro dai produttori di prodotti assoggettati al regime di responsabilità estesa del produttore e i dati sulla raccolta e sul trattamento di rifiuti risultanti da tali prodotti, specificando, se opportuno, i flussi dei materiali di rifiuto e di altri dati pertinenti ai fini della lettera b);</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d) assicurano un trattamento equo dei produttori di prodotti indipendentemente dalla loro origine o dimensione, senza imporre un onere regolamentare sproporzionato sui produttori, comprese le piccole e medie imprese, di piccole quantità di prodotti. </w:t>
            </w:r>
          </w:p>
          <w:p w:rsidR="007D6A0A" w:rsidRDefault="007D6A0A" w:rsidP="00496361">
            <w:pPr>
              <w:spacing w:after="0" w:line="240" w:lineRule="auto"/>
              <w:jc w:val="both"/>
              <w:rPr>
                <w:rFonts w:ascii="Times New Roman" w:hAnsi="Times New Roman"/>
                <w:b/>
              </w:rPr>
            </w:pPr>
          </w:p>
          <w:p w:rsidR="00EB0444" w:rsidRDefault="00EB0444" w:rsidP="00496361">
            <w:pPr>
              <w:spacing w:after="0" w:line="240" w:lineRule="auto"/>
              <w:jc w:val="both"/>
              <w:rPr>
                <w:rFonts w:ascii="Times New Roman" w:hAnsi="Times New Roman"/>
                <w:b/>
              </w:rPr>
            </w:pPr>
            <w:r w:rsidRPr="00EB0444">
              <w:rPr>
                <w:rFonts w:ascii="Times New Roman" w:hAnsi="Times New Roman"/>
                <w:b/>
              </w:rPr>
              <w:t xml:space="preserve">2. Gli Stati membri adottano le misure necessarie per garantire che i detentori di rifiuti interessati dai regimi di responsabilità estesa del produttore istituiti in conformità dell’articolo 8, paragrafo 1, siano informati circa le misure di prevenzione dei rifiuti, i centri per il riutilizzo e la preparazione per il riutilizzo, i sistemi di ritiro e di raccolta dei rifiuti e la prevenzione della dispersione dei rifiuti. Gli Stati membri adottano inoltre misure per incentivare i detentori di rifiuti ad assumersi la responsabilità di conferire i rifiuti ai sistemi esistenti di raccolta differenziata, in particolare, se del caso, mediante norme o incentivi economici. </w:t>
            </w:r>
          </w:p>
          <w:p w:rsidR="000A09C4" w:rsidRPr="00EB0444" w:rsidRDefault="000A09C4"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3. Gli Stati membri adottano le misure necessarie per garantire che il produttore di prodotti o le organizzazioni che attuano, per conto dei produttori di prodotti, gli obblighi derivanti dalla responsabilità estesa di quest’ultimo: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a) abbiano una copertura geografica di prodotti e di materiali chiaramente definita senza limitare tali zone alle aree in cui la raccolta e la gestione dei rifiuti sono più proficue;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forniscano un’adeguata disponibilità di sistemi di raccolta dei rifiuti nelle zone di cui alla lettera a);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c) dispongano dei mezzi finanziari o dei mezzi finanziari e organizzativi per soddisfare gli obblighi derivanti dalla responsabilità estesa del produttore;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d) istituiscano un meccanismo adeguato di autosorveglianza supportato, ove pertinente, da regolari verifiche indipendenti, per valutare:</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i) la loro gestione finanziaria, compreso il rispetto degli obblighi di cui al paragrafo 4, lettere a) e b); ii) la qualità dei dati raccolti e comunicati in conformità del paragrafo 1, lettera c), del presente articolo e delle disposizioni del regolamento (CE) n. 1013/2006; e) rendano pubbliche le informazioni sul conseguimento degli obiettivi di gestione dei rifiuti di cui al paragrafo 1, lettera b), e, nel caso di adempimento collettivo degli obblighi in materia di responsabilità estesa del produttore, informazioni altresì su: i) proprietà e membri; ii) contributi finanziari versati da produttori di prodotti per unità venduta o per tonnellata di prodotto immessa sul mercato; e iii) procedura di selezione dei gestori di rifiuti.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4. Gli Stati membri adottano le misure necessarie ad assicurare che i contributi finanziari versati dai produttori di prodotti in adempimento ai propri obblighi derivanti dalla responsabilità estesa del produttore: </w:t>
            </w:r>
          </w:p>
          <w:p w:rsidR="000E1CAB" w:rsidRDefault="00EB0444" w:rsidP="00496361">
            <w:pPr>
              <w:spacing w:after="0" w:line="240" w:lineRule="auto"/>
              <w:jc w:val="both"/>
              <w:rPr>
                <w:rFonts w:ascii="Times New Roman" w:hAnsi="Times New Roman"/>
                <w:b/>
              </w:rPr>
            </w:pPr>
            <w:r w:rsidRPr="00EB0444">
              <w:rPr>
                <w:rFonts w:ascii="Times New Roman" w:hAnsi="Times New Roman"/>
                <w:b/>
              </w:rPr>
              <w:t>a) coprano i seguenti costi per i prodotti che il produttore immette sul mercato nello Stato membro interessato: — costi della raccolta differenziata di rifiuti e del loro successivo trasporto, compreso il trattamento necessario per raggiungere gli obiettivi dell’Unione in materia di gestione dei rifiuti, e i costi necessari a raggiungere altri traguardi e obiettivi di cui al paragrafo 1, lettera b), tenendo conto degli introiti ricavati dal riutilizzo, dalla vendita delle materie prime secondarie ottenute dai propri prodotti e da cauzioni di deposito non reclamate; — costi di una congrua informazione ai detentori di rifiuti a norma del paragrafo 2; — costi della raccolta e della comunicazione dei dati a norma del paragrafo 1, lettera c).</w:t>
            </w:r>
          </w:p>
          <w:p w:rsidR="000E1CAB" w:rsidRDefault="000E1CAB" w:rsidP="00496361">
            <w:pPr>
              <w:spacing w:after="0" w:line="240" w:lineRule="auto"/>
              <w:jc w:val="both"/>
              <w:rPr>
                <w:rFonts w:ascii="Times New Roman" w:hAnsi="Times New Roman"/>
                <w:b/>
              </w:rPr>
            </w:pPr>
          </w:p>
          <w:p w:rsidR="000E1CAB" w:rsidRDefault="000E1CAB" w:rsidP="00496361">
            <w:pPr>
              <w:spacing w:after="0" w:line="240" w:lineRule="auto"/>
              <w:jc w:val="both"/>
              <w:rPr>
                <w:rFonts w:ascii="Times New Roman" w:hAnsi="Times New Roman"/>
                <w:b/>
              </w:rPr>
            </w:pPr>
            <w:r>
              <w:rPr>
                <w:rFonts w:ascii="Times New Roman" w:hAnsi="Times New Roman"/>
                <w:b/>
              </w:rPr>
              <w:t>Il presente punto non si applica ai regimi di responsabilità estesa del produttore di cui alle direttive 2000/53/CE, 2006/66/CE e 2012/19/UE.</w:t>
            </w:r>
          </w:p>
          <w:p w:rsidR="000E1CAB" w:rsidRDefault="000E1CAB"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nel caso di adempimento collettivo degli obblighi in materia di responsabilità estesa del produttore, siano modulati, ove possibile, per singoli prodotti o gruppi di prodotti simili, in particolare tenendo conto della loro durevolezza, riparabilità, riutilizzabilità e riciclabilità e della presenza di sostanze pericolose, adottando in tal modo un approccio basato sul ciclo di vita e in linea con gli obblighi fissati dalla pertinente normativa dell’Unione e, se del caso, sulla base di criteri armonizzati al fine di garantire il buon funzionamento del mercato interno;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c) non superano i costi che sono necessari per fornire servizi di gestione dei rifiuti in modo efficiente in termini di costi.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Tali costi sono stabiliti in modo trasparente tra i soggetti interessati. Ove giustificato dalla necessità di garantire una corretta gestione dei rifiuti e la redditività economica del regime di responsabilità estesa del produttore, gli Stati membri possono discostarsi dalla ripartizione della responsabilità finanziaria di cui alla lettera a), a condizione che: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w:t>
            </w:r>
            <w:r w:rsidRPr="00EB0444">
              <w:rPr>
                <w:rFonts w:ascii="Times New Roman" w:hAnsi="Times New Roman"/>
                <w:b/>
              </w:rPr>
              <w:tab/>
              <w:t xml:space="preserve">nel caso di regimi di responsabilità estesa del produttore istituiti per raggiungere gli obiettivi in materia di gestione dei rifiuti e gli obiettivi stabiliti a norma degli atti legislativi dell’Unione, i produttori di prodotti sostengano almeno l’80 % dei costi necessari;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ii)</w:t>
            </w:r>
            <w:r w:rsidRPr="00EB0444">
              <w:rPr>
                <w:rFonts w:ascii="Times New Roman" w:hAnsi="Times New Roman"/>
                <w:b/>
              </w:rPr>
              <w:tab/>
              <w:t xml:space="preserve">nel caso di regimi di responsabilità estesa del produttore istituiti entro o dopo il 4 luglio 2018 per raggiungere i traguardi in materia di gestione dei rifiuti e gli obiettivi stabiliti esclusivamente nella legislazione dello Stato membro, i produttori di prodotti sostengano almeno l’80 % dei costi necessari;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iii)</w:t>
            </w:r>
            <w:r w:rsidRPr="00EB0444">
              <w:rPr>
                <w:rFonts w:ascii="Times New Roman" w:hAnsi="Times New Roman"/>
                <w:b/>
              </w:rPr>
              <w:tab/>
              <w:t xml:space="preserve">nel caso di regimi di responsabilità estesa del produttore istituiti prima del 4 luglio 2018 per raggiungere i traguardi in materia di gestione dei rifiuti e gli obiettivi stabiliti esclusivamente nella legislazione dello Stato membro, i produttori di prodotti sostengano almeno l’50 % dei costi necessari; e a condizione che i rimanenti costi siano sostenuti da produttori originali di rifiuti o distributori. La deroga non può essere utilizzata per ridurre la quota dei costi sostenuti dai produttori di prodotti nell’ambito dei regimi di responsabilità estesa del produttore istituiti prima del 4 luglio 2018.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5.Gli Stati membri istituiscono un adeguato quadro di controllo e garanzia dell’attuazione, al fine di assicurare che i produttori dei prodotti e le organizzazioni che attuano, per conto dei produttori di prodotti, gli obblighi derivanti dalla responsabilità estesa di questi ultimi, eseguano i loro obblighi in materia di responsabilità estesa del produttore, anche in caso di vendite a distanza, che gli strumenti finanziari siano utilizzati correttamente e che tutti i soggetti coinvolti nell’attuazione dei regimi di responsabilità estesa del produttore comunichino dati affidabili. Se sul territorio di uno Stato membro vi sono varie organizzazioni che attuano, per conto dei produttori dei prodotti, gli obblighi derivanti dalla responsabilità estesa di questi ultimi, lo Stato membro nomina almeno un organismo indipendente da interessi privati o incarica un’autorità pubblica di sorvegliare l’attuazione degli obblighi derivanti da tale regime. Ogni Stato membro consente ai produttori di prodotti istituiti in un altro Stato membro e che immettono prodotti sul suo territorio di designare una persona giuridica o fisica stabilita nel proprio territorio quale rappresentante autorizzato per l’adempimento degli obblighi di un produttore relativi a regimi di responsabilità estesa del produttore sul proprio territorio. Ai fini del controllo e della verifica della conformità con gli obblighi del produttore di prodotti in relazione ai regimi di responsabilità estesa del produttore, gli Stati membri possono stabilire i requisiti, quali i requisiti di registrazione, informazione e comunicazione, che devono essere soddisfatti da una persona fisica o giuridica da designare quale rappresentante autorizzato sul proprio territorio.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6.Gli Stati membri assicurano un dialogo regolare tra i pertinenti soggetti coinvolti nell’attuazione dei regimi di responsabilità estesa del produttore, ivi compresi i produttori e i distributori, i gestori pubblici o privati di rifiuti, le autorità locali, le organizzazioni della società civile e, se del caso, gli attori della società civile, le reti di riutilizzo e riparazione e gli operatori della preparazione per il riutilizzo.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7. Gli Stati membri adottano misure affinché i regimi di responsabilità estesa del produttore istituiti prima del 4 luglio 2018 siano conformi al presente articolo entro il 5 gennaio 2023.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8. La comunicazione di informazioni al pubblico a norma del presente articolo non pregiudica il mantenimento della riservatezza delle informazioni commercialmente sensibili in conformità del pertinente diritto dell’Unione e nazionale.</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w:t>
            </w:r>
          </w:p>
          <w:p w:rsidR="007B7524" w:rsidRPr="00EB0444" w:rsidRDefault="007B7524" w:rsidP="00496361">
            <w:pPr>
              <w:spacing w:after="0" w:line="240" w:lineRule="auto"/>
              <w:jc w:val="both"/>
              <w:rPr>
                <w:rFonts w:ascii="Times New Roman" w:hAnsi="Times New Roman"/>
                <w:b/>
              </w:rPr>
            </w:pPr>
          </w:p>
        </w:tc>
        <w:tc>
          <w:tcPr>
            <w:tcW w:w="4256" w:type="dxa"/>
          </w:tcPr>
          <w:p w:rsidR="00D13701" w:rsidRPr="00EB0444" w:rsidRDefault="00D13701" w:rsidP="00496361">
            <w:pPr>
              <w:rPr>
                <w:rFonts w:ascii="Times New Roman" w:hAnsi="Times New Roman"/>
                <w:b/>
              </w:rPr>
            </w:pPr>
          </w:p>
          <w:p w:rsidR="007B7524" w:rsidRPr="00EB0444"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tc>
        <w:tc>
          <w:tcPr>
            <w:tcW w:w="4253" w:type="dxa"/>
          </w:tcPr>
          <w:p w:rsidR="00D13701" w:rsidRPr="006370BE" w:rsidRDefault="00D13701" w:rsidP="00496361">
            <w:pPr>
              <w:spacing w:after="0" w:line="240" w:lineRule="auto"/>
              <w:jc w:val="both"/>
              <w:rPr>
                <w:rFonts w:ascii="Times New Roman" w:hAnsi="Times New Roman"/>
                <w:b/>
                <w:color w:val="FF0000"/>
              </w:rPr>
            </w:pPr>
            <w:r w:rsidRPr="006370BE">
              <w:rPr>
                <w:rFonts w:ascii="Times New Roman" w:hAnsi="Times New Roman"/>
                <w:b/>
                <w:color w:val="FF0000"/>
              </w:rPr>
              <w:t>Articolo 178 ter</w:t>
            </w:r>
          </w:p>
          <w:p w:rsidR="00D13701" w:rsidRPr="006370BE" w:rsidRDefault="00D13701" w:rsidP="00496361">
            <w:pPr>
              <w:spacing w:after="0" w:line="240" w:lineRule="auto"/>
              <w:jc w:val="both"/>
              <w:rPr>
                <w:rFonts w:ascii="Times New Roman" w:hAnsi="Times New Roman"/>
                <w:b/>
                <w:i/>
                <w:color w:val="FF0000"/>
              </w:rPr>
            </w:pPr>
            <w:r w:rsidRPr="006370BE">
              <w:rPr>
                <w:rFonts w:ascii="Times New Roman" w:hAnsi="Times New Roman"/>
                <w:b/>
                <w:i/>
                <w:color w:val="FF0000"/>
              </w:rPr>
              <w:t>Requisiti generali minimi in materia di responsabilità estesa del produttore</w:t>
            </w:r>
          </w:p>
          <w:p w:rsidR="00EB0444" w:rsidRPr="00EB0444" w:rsidRDefault="00EB0444" w:rsidP="00496361">
            <w:pPr>
              <w:spacing w:after="0" w:line="240" w:lineRule="auto"/>
              <w:jc w:val="both"/>
              <w:rPr>
                <w:rFonts w:ascii="Times New Roman" w:hAnsi="Times New Roman"/>
                <w:b/>
                <w:i/>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1. I decreti di cui all’articolo </w:t>
            </w:r>
            <w:r w:rsidR="00A6444F">
              <w:rPr>
                <w:rFonts w:ascii="Times New Roman" w:hAnsi="Times New Roman"/>
                <w:b/>
              </w:rPr>
              <w:t>178-bis</w:t>
            </w:r>
            <w:r w:rsidR="007D6A0A">
              <w:rPr>
                <w:rFonts w:ascii="Times New Roman" w:hAnsi="Times New Roman"/>
                <w:b/>
              </w:rPr>
              <w:t>, comma 1,</w:t>
            </w:r>
            <w:r w:rsidRPr="00EB0444">
              <w:rPr>
                <w:rFonts w:ascii="Times New Roman" w:hAnsi="Times New Roman"/>
                <w:b/>
              </w:rPr>
              <w:t xml:space="preserve"> contengono i requisiti atti a: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 a) definire in maniera chiara i ruoli e le responsabilità di tutti i pertinenti attori coinvolti nelle diverse filiere di riferimento, quali i produttori che immettono prodotti sul mercato nazionale, le forme collettive che attuano</w:t>
            </w:r>
            <w:r w:rsidR="00BB5100">
              <w:rPr>
                <w:rFonts w:ascii="Times New Roman" w:hAnsi="Times New Roman"/>
                <w:b/>
              </w:rPr>
              <w:t>,</w:t>
            </w:r>
            <w:r w:rsidRPr="00EB0444">
              <w:rPr>
                <w:rFonts w:ascii="Times New Roman" w:hAnsi="Times New Roman"/>
                <w:b/>
              </w:rPr>
              <w:t xml:space="preserve"> per conto dei produttori di prodotti, gli obblighi derivanti dalla responsabilità estesa di questi ultimi,</w:t>
            </w:r>
            <w:r w:rsidR="00C048EB">
              <w:rPr>
                <w:rFonts w:ascii="Times New Roman" w:hAnsi="Times New Roman"/>
                <w:b/>
              </w:rPr>
              <w:t xml:space="preserve"> i di</w:t>
            </w:r>
            <w:r w:rsidR="00A6444F">
              <w:rPr>
                <w:rFonts w:ascii="Times New Roman" w:hAnsi="Times New Roman"/>
                <w:b/>
              </w:rPr>
              <w:t>stributori,</w:t>
            </w:r>
            <w:r w:rsidRPr="00EB0444">
              <w:rPr>
                <w:rFonts w:ascii="Times New Roman" w:hAnsi="Times New Roman"/>
                <w:b/>
              </w:rPr>
              <w:t xml:space="preserve"> le autorità locali, i gestori pubblici o privati di rifiuti, e, ove applicabile, gli operatori per il riutilizzo e la preparazione per il riutilizzo e le imprese dell’economia sociale;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b) definire, in linea con la gerarchia dei rifiuti, obiettivi di gestione dei rifiuti, volti a conseguire almeno gli obiettivi quantitativi rilevanti per il regime di responsabilità estesa del produttore e per il raggiungimento degli obiettivi di cui al presente decreto, e definiscono, ove opportuno, altri obiettivi quantitativi e/o qualitativi considerati rilevanti per il regime di responsabilità estesa del produttore;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c) garantire </w:t>
            </w:r>
            <w:r w:rsidR="00445321">
              <w:rPr>
                <w:rFonts w:ascii="Times New Roman" w:hAnsi="Times New Roman"/>
                <w:b/>
              </w:rPr>
              <w:t xml:space="preserve">la presenza di un sistema di </w:t>
            </w:r>
            <w:r w:rsidRPr="00EB0444">
              <w:rPr>
                <w:rFonts w:ascii="Times New Roman" w:hAnsi="Times New Roman"/>
                <w:b/>
              </w:rPr>
              <w:t>comunicazione delle informazioni relativ</w:t>
            </w:r>
            <w:r w:rsidR="00445321">
              <w:rPr>
                <w:rFonts w:ascii="Times New Roman" w:hAnsi="Times New Roman"/>
                <w:b/>
              </w:rPr>
              <w:t>e</w:t>
            </w:r>
            <w:r w:rsidRPr="00EB0444">
              <w:rPr>
                <w:rFonts w:ascii="Times New Roman" w:hAnsi="Times New Roman"/>
                <w:b/>
              </w:rPr>
              <w:t xml:space="preserve"> ai prodotti immessi sul mercato, </w:t>
            </w:r>
            <w:r w:rsidR="00445321">
              <w:rPr>
                <w:rFonts w:ascii="Times New Roman" w:hAnsi="Times New Roman"/>
                <w:b/>
              </w:rPr>
              <w:t xml:space="preserve">e dei dati sulla </w:t>
            </w:r>
            <w:r w:rsidR="00BB5100">
              <w:rPr>
                <w:rFonts w:ascii="Times New Roman" w:hAnsi="Times New Roman"/>
                <w:b/>
              </w:rPr>
              <w:t>raccolta e su</w:t>
            </w:r>
            <w:r w:rsidRPr="00EB0444">
              <w:rPr>
                <w:rFonts w:ascii="Times New Roman" w:hAnsi="Times New Roman"/>
                <w:b/>
              </w:rPr>
              <w:t xml:space="preserve">l trattamento di rifiuti risultanti da tali prodotti, specificando i flussi dei materiali di rifiuto e di altri dati pertinenti ai fini della lettera b), da parte dei produttori, tramite </w:t>
            </w:r>
            <w:r w:rsidR="00065C62">
              <w:rPr>
                <w:rFonts w:ascii="Times New Roman" w:hAnsi="Times New Roman"/>
                <w:b/>
              </w:rPr>
              <w:t>il</w:t>
            </w:r>
            <w:r w:rsidRPr="00EB0444">
              <w:rPr>
                <w:rFonts w:ascii="Times New Roman" w:hAnsi="Times New Roman"/>
                <w:b/>
              </w:rPr>
              <w:t xml:space="preserve"> Registro </w:t>
            </w:r>
            <w:r w:rsidR="000A09C4">
              <w:rPr>
                <w:rFonts w:ascii="Times New Roman" w:hAnsi="Times New Roman"/>
                <w:b/>
              </w:rPr>
              <w:t xml:space="preserve">di cui </w:t>
            </w:r>
            <w:r w:rsidR="00065C62">
              <w:rPr>
                <w:rFonts w:ascii="Times New Roman" w:hAnsi="Times New Roman"/>
                <w:b/>
              </w:rPr>
              <w:t>al comma</w:t>
            </w:r>
            <w:r w:rsidR="000A09C4">
              <w:rPr>
                <w:rFonts w:ascii="Times New Roman" w:hAnsi="Times New Roman"/>
                <w:b/>
              </w:rPr>
              <w:t xml:space="preserve"> </w:t>
            </w:r>
            <w:r w:rsidR="00065C62">
              <w:rPr>
                <w:rFonts w:ascii="Times New Roman" w:hAnsi="Times New Roman"/>
                <w:b/>
              </w:rPr>
              <w:t>7</w:t>
            </w:r>
            <w:r w:rsidRPr="00EB0444">
              <w:rPr>
                <w:rFonts w:ascii="Times New Roman" w:hAnsi="Times New Roman"/>
                <w:b/>
              </w:rPr>
              <w:t xml:space="preserve">; </w:t>
            </w:r>
          </w:p>
          <w:p w:rsidR="00D13701" w:rsidRPr="00EB0444" w:rsidRDefault="00D13701" w:rsidP="00496361">
            <w:pPr>
              <w:spacing w:after="0" w:line="240" w:lineRule="auto"/>
              <w:jc w:val="both"/>
              <w:rPr>
                <w:rFonts w:ascii="Times New Roman" w:hAnsi="Times New Roman"/>
                <w:b/>
              </w:rPr>
            </w:pPr>
            <w:r w:rsidRPr="00445321">
              <w:rPr>
                <w:rFonts w:ascii="Times New Roman" w:hAnsi="Times New Roman"/>
                <w:b/>
              </w:rPr>
              <w:t>d) assicurare un trattamento equo, imponendo oneri amministrativi proporzionati, ai produttori e agli importatori di prodotti in relazione alla loro dimensione e indipendentemente dalla loro provenienza;</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e) assicurare </w:t>
            </w:r>
            <w:r w:rsidR="00C048EB">
              <w:rPr>
                <w:rFonts w:ascii="Times New Roman" w:hAnsi="Times New Roman"/>
                <w:b/>
              </w:rPr>
              <w:t xml:space="preserve">che i produttori garantiscano </w:t>
            </w:r>
            <w:r w:rsidRPr="00EB0444">
              <w:rPr>
                <w:rFonts w:ascii="Times New Roman" w:hAnsi="Times New Roman"/>
                <w:b/>
              </w:rPr>
              <w:t xml:space="preserve">la corretta informazione </w:t>
            </w:r>
            <w:r w:rsidR="00C048EB">
              <w:rPr>
                <w:rFonts w:ascii="Times New Roman" w:hAnsi="Times New Roman"/>
                <w:b/>
              </w:rPr>
              <w:t xml:space="preserve">ai consumatori e </w:t>
            </w:r>
            <w:r w:rsidRPr="00EB0444">
              <w:rPr>
                <w:rFonts w:ascii="Times New Roman" w:hAnsi="Times New Roman"/>
                <w:b/>
              </w:rPr>
              <w:t>ai detentori di rifiuti interessati circa le misure di prevenzione dei rifiuti, i centri per il riutilizzo e la preparazione per il riutilizzo, i sistemi di ritiro e di raccolta dei rifiuti e la prevenzione della dispersione dei rifiuti nonché le misure per incentivare</w:t>
            </w:r>
            <w:r w:rsidR="00C048EB">
              <w:rPr>
                <w:rFonts w:ascii="Times New Roman" w:hAnsi="Times New Roman"/>
                <w:b/>
              </w:rPr>
              <w:t xml:space="preserve"> i consumatori e</w:t>
            </w:r>
            <w:r w:rsidRPr="00EB0444">
              <w:rPr>
                <w:rFonts w:ascii="Times New Roman" w:hAnsi="Times New Roman"/>
                <w:b/>
              </w:rPr>
              <w:t xml:space="preserve"> i detentori di rifiuti   </w:t>
            </w:r>
            <w:r w:rsidR="00BB5100">
              <w:rPr>
                <w:rFonts w:ascii="Times New Roman" w:hAnsi="Times New Roman"/>
                <w:b/>
              </w:rPr>
              <w:t>a</w:t>
            </w:r>
            <w:r w:rsidRPr="00EB0444">
              <w:rPr>
                <w:rFonts w:ascii="Times New Roman" w:hAnsi="Times New Roman"/>
                <w:b/>
              </w:rPr>
              <w:t xml:space="preserve"> conferire i rifiuti ai sistemi esistenti di raccolta differenziata, in particolare, se del caso, mediante norme o incentivi economici. </w:t>
            </w:r>
          </w:p>
          <w:p w:rsidR="007D6A0A" w:rsidRDefault="007D6A0A" w:rsidP="00496361">
            <w:pPr>
              <w:spacing w:after="0" w:line="240" w:lineRule="auto"/>
              <w:jc w:val="both"/>
              <w:rPr>
                <w:rFonts w:ascii="Times New Roman" w:hAnsi="Times New Roman"/>
                <w:b/>
              </w:rPr>
            </w:pPr>
          </w:p>
          <w:p w:rsidR="00FC16EC" w:rsidRPr="00503959" w:rsidRDefault="007D6A0A" w:rsidP="00496361">
            <w:pPr>
              <w:spacing w:after="0" w:line="240" w:lineRule="auto"/>
              <w:jc w:val="both"/>
              <w:rPr>
                <w:rFonts w:ascii="Times New Roman" w:hAnsi="Times New Roman"/>
                <w:b/>
              </w:rPr>
            </w:pPr>
            <w:r>
              <w:rPr>
                <w:rFonts w:ascii="Times New Roman" w:hAnsi="Times New Roman"/>
                <w:b/>
              </w:rPr>
              <w:t>2</w:t>
            </w:r>
            <w:r w:rsidR="00D13701" w:rsidRPr="00503959">
              <w:rPr>
                <w:rFonts w:ascii="Times New Roman" w:hAnsi="Times New Roman"/>
                <w:b/>
              </w:rPr>
              <w:t xml:space="preserve">. </w:t>
            </w:r>
            <w:r w:rsidR="00FC16EC" w:rsidRPr="00503959">
              <w:rPr>
                <w:rFonts w:ascii="Times New Roman" w:hAnsi="Times New Roman"/>
                <w:b/>
              </w:rPr>
              <w:t>I regimi di responsabilità estesa, istituiti ai sensi dell’articolo 178-bis adottano le misure necessarie per garantire che il produttore di prodotti o le organizzazioni che attuano, per conto dei produttori di prodotti, gli obblighi derivanti dalla responsabilità estesa:</w:t>
            </w:r>
          </w:p>
          <w:p w:rsidR="00503959" w:rsidRPr="00503959" w:rsidRDefault="00FC16EC" w:rsidP="00496361">
            <w:pPr>
              <w:spacing w:after="0" w:line="240" w:lineRule="auto"/>
              <w:jc w:val="both"/>
              <w:rPr>
                <w:rFonts w:ascii="Times New Roman" w:hAnsi="Times New Roman"/>
                <w:b/>
              </w:rPr>
            </w:pPr>
            <w:r w:rsidRPr="00503959">
              <w:rPr>
                <w:rFonts w:ascii="Times New Roman" w:hAnsi="Times New Roman"/>
                <w:b/>
              </w:rPr>
              <w:t>a) assicurino una copertura geografica della rete di raccolta dei rifiuti corrispondente alla copertura geografica della distribuzione dei prodotti, senza limitare la raccolta alle aree in cui la raccolta stessa e gestione dei rifiuti sono più proficue e fornendo un’adeguata disponibilità dei sistemi di raccolta dei rifiuti anche nelle zone più svantaggiate</w:t>
            </w:r>
            <w:r w:rsidR="00503959">
              <w:rPr>
                <w:rFonts w:ascii="Times New Roman" w:hAnsi="Times New Roman"/>
                <w:b/>
              </w:rPr>
              <w:t>;</w:t>
            </w:r>
          </w:p>
          <w:p w:rsidR="00D13701" w:rsidRPr="00445321" w:rsidRDefault="00D13701" w:rsidP="00496361">
            <w:pPr>
              <w:spacing w:after="0" w:line="240" w:lineRule="auto"/>
              <w:jc w:val="both"/>
              <w:rPr>
                <w:rFonts w:ascii="Times New Roman" w:hAnsi="Times New Roman"/>
                <w:b/>
              </w:rPr>
            </w:pPr>
            <w:r w:rsidRPr="00445321">
              <w:rPr>
                <w:rFonts w:ascii="Times New Roman" w:hAnsi="Times New Roman"/>
                <w:b/>
              </w:rPr>
              <w:t xml:space="preserve">b) forniscano un’adeguata disponibilità di sistemi di raccolta dei rifiuti nelle zone di cui alla lettera a); </w:t>
            </w:r>
          </w:p>
          <w:p w:rsidR="00D13701" w:rsidRPr="00445321" w:rsidRDefault="00D13701" w:rsidP="00496361">
            <w:pPr>
              <w:spacing w:after="0" w:line="240" w:lineRule="auto"/>
              <w:jc w:val="both"/>
              <w:rPr>
                <w:rFonts w:ascii="Times New Roman" w:hAnsi="Times New Roman"/>
                <w:b/>
              </w:rPr>
            </w:pPr>
            <w:r w:rsidRPr="00445321">
              <w:rPr>
                <w:rFonts w:ascii="Times New Roman" w:hAnsi="Times New Roman"/>
                <w:b/>
              </w:rPr>
              <w:t xml:space="preserve">c) dispongano dei mezzi finanziari o dei mezzi finanziari e organizzativi per soddisfare gli obblighi derivanti dalla responsabilità estesa del produttore; </w:t>
            </w:r>
          </w:p>
          <w:p w:rsidR="00D13701" w:rsidRPr="00EB0444" w:rsidRDefault="00D13701" w:rsidP="00496361">
            <w:pPr>
              <w:spacing w:after="0" w:line="240" w:lineRule="auto"/>
              <w:jc w:val="both"/>
              <w:rPr>
                <w:rFonts w:ascii="Times New Roman" w:hAnsi="Times New Roman"/>
                <w:b/>
              </w:rPr>
            </w:pPr>
            <w:r w:rsidRPr="00445321">
              <w:rPr>
                <w:rFonts w:ascii="Times New Roman" w:hAnsi="Times New Roman"/>
                <w:b/>
              </w:rPr>
              <w:t xml:space="preserve">d) istituiscano un meccanismo adeguato di autosorveglianza supportato, ove pertinente, da regolari verifiche indipendenti, </w:t>
            </w:r>
            <w:r w:rsidR="00C048EB" w:rsidRPr="00445321">
              <w:rPr>
                <w:rFonts w:ascii="Times New Roman" w:hAnsi="Times New Roman"/>
                <w:b/>
              </w:rPr>
              <w:t xml:space="preserve">e inviate al soggetto di cui al comma 5, </w:t>
            </w:r>
            <w:r w:rsidRPr="00445321">
              <w:rPr>
                <w:rFonts w:ascii="Times New Roman" w:hAnsi="Times New Roman"/>
                <w:b/>
              </w:rPr>
              <w:t>per valutare:</w:t>
            </w:r>
          </w:p>
          <w:p w:rsidR="000A09C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 i) la loro gestione finanziaria, compreso il rispetto degli obblighi di cui al </w:t>
            </w:r>
            <w:r w:rsidR="00C048EB">
              <w:rPr>
                <w:rFonts w:ascii="Times New Roman" w:hAnsi="Times New Roman"/>
                <w:b/>
              </w:rPr>
              <w:t xml:space="preserve">comma </w:t>
            </w:r>
            <w:r w:rsidRPr="00EB0444">
              <w:rPr>
                <w:rFonts w:ascii="Times New Roman" w:hAnsi="Times New Roman"/>
                <w:b/>
              </w:rPr>
              <w:t xml:space="preserve">4, lettere a) e b); </w:t>
            </w:r>
          </w:p>
          <w:p w:rsidR="000A09C4" w:rsidRPr="00C048EB"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ii) la qualità dei dati raccolti e comunicati in conformità del </w:t>
            </w:r>
            <w:r w:rsidR="000A09C4">
              <w:rPr>
                <w:rFonts w:ascii="Times New Roman" w:hAnsi="Times New Roman"/>
                <w:b/>
              </w:rPr>
              <w:t>comma</w:t>
            </w:r>
            <w:r w:rsidR="00BB5100">
              <w:rPr>
                <w:rFonts w:ascii="Times New Roman" w:hAnsi="Times New Roman"/>
                <w:b/>
              </w:rPr>
              <w:t xml:space="preserve"> 1, lettera c) </w:t>
            </w:r>
            <w:r w:rsidRPr="00C048EB">
              <w:rPr>
                <w:rFonts w:ascii="Times New Roman" w:hAnsi="Times New Roman"/>
                <w:b/>
              </w:rPr>
              <w:t xml:space="preserve">e delle disposizioni del regolamento (CE) n. 1013/2006; </w:t>
            </w:r>
          </w:p>
          <w:p w:rsidR="000A09C4" w:rsidRDefault="00D13701" w:rsidP="00496361">
            <w:pPr>
              <w:spacing w:after="0" w:line="240" w:lineRule="auto"/>
              <w:jc w:val="both"/>
              <w:rPr>
                <w:rFonts w:ascii="Times New Roman" w:hAnsi="Times New Roman"/>
                <w:b/>
              </w:rPr>
            </w:pPr>
            <w:r w:rsidRPr="00EB0444">
              <w:rPr>
                <w:rFonts w:ascii="Times New Roman" w:hAnsi="Times New Roman"/>
                <w:b/>
              </w:rPr>
              <w:t xml:space="preserve">e) rendano pubbliche le informazioni sul conseguimento degli obiettivi di </w:t>
            </w:r>
            <w:r w:rsidR="000A09C4">
              <w:rPr>
                <w:rFonts w:ascii="Times New Roman" w:hAnsi="Times New Roman"/>
                <w:b/>
              </w:rPr>
              <w:t>gestione dei rifiuti di cui al comma</w:t>
            </w:r>
            <w:r w:rsidRPr="00EB0444">
              <w:rPr>
                <w:rFonts w:ascii="Times New Roman" w:hAnsi="Times New Roman"/>
                <w:b/>
              </w:rPr>
              <w:t xml:space="preserve"> 1, lettera b), e, nel caso di adempimento collettivo degli obblighi in materia di responsabilità estesa del produttore, informazioni su:</w:t>
            </w:r>
          </w:p>
          <w:p w:rsidR="000A09C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 i) proprietà e membri; </w:t>
            </w:r>
          </w:p>
          <w:p w:rsidR="000A09C4" w:rsidRDefault="000A09C4" w:rsidP="00496361">
            <w:pPr>
              <w:spacing w:after="0" w:line="240" w:lineRule="auto"/>
              <w:ind w:left="317"/>
              <w:jc w:val="both"/>
              <w:rPr>
                <w:rFonts w:ascii="Times New Roman" w:hAnsi="Times New Roman"/>
                <w:b/>
              </w:rPr>
            </w:pPr>
            <w:r>
              <w:rPr>
                <w:rFonts w:ascii="Times New Roman" w:hAnsi="Times New Roman"/>
                <w:b/>
              </w:rPr>
              <w:t>ii)</w:t>
            </w:r>
            <w:r w:rsidR="00D13701" w:rsidRPr="00EB0444">
              <w:rPr>
                <w:rFonts w:ascii="Times New Roman" w:hAnsi="Times New Roman"/>
                <w:b/>
              </w:rPr>
              <w:t xml:space="preserve">contributi finanziari versati da produttori di prodotti per unità venduta o per tonnellata di prodotto immessa sul mercato; e </w:t>
            </w:r>
          </w:p>
          <w:p w:rsidR="00D13701" w:rsidRPr="00EB044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iii) procedura di selezione dei gestori di rifiuti. </w:t>
            </w:r>
          </w:p>
          <w:p w:rsidR="00D13701" w:rsidRPr="009427F8" w:rsidRDefault="00445321" w:rsidP="00496361">
            <w:pPr>
              <w:spacing w:after="0" w:line="240" w:lineRule="auto"/>
              <w:jc w:val="both"/>
              <w:rPr>
                <w:rFonts w:ascii="Times New Roman" w:hAnsi="Times New Roman"/>
                <w:b/>
              </w:rPr>
            </w:pPr>
            <w:r>
              <w:rPr>
                <w:rFonts w:ascii="Times New Roman" w:hAnsi="Times New Roman"/>
                <w:b/>
              </w:rPr>
              <w:t>3</w:t>
            </w:r>
            <w:r w:rsidR="00D13701" w:rsidRPr="00EB0444">
              <w:rPr>
                <w:rFonts w:ascii="Times New Roman" w:hAnsi="Times New Roman"/>
                <w:b/>
              </w:rPr>
              <w:t xml:space="preserve">. Per la definizione </w:t>
            </w:r>
            <w:r w:rsidR="00D13701" w:rsidRPr="009427F8">
              <w:rPr>
                <w:rFonts w:ascii="Times New Roman" w:hAnsi="Times New Roman"/>
                <w:b/>
              </w:rPr>
              <w:t xml:space="preserve">dei contributi finanziari che i produttori </w:t>
            </w:r>
            <w:r w:rsidR="000A09C4" w:rsidRPr="009427F8">
              <w:rPr>
                <w:rFonts w:ascii="Times New Roman" w:hAnsi="Times New Roman"/>
                <w:b/>
              </w:rPr>
              <w:t>versano</w:t>
            </w:r>
            <w:r w:rsidR="00D13701" w:rsidRPr="009427F8">
              <w:rPr>
                <w:rFonts w:ascii="Times New Roman" w:hAnsi="Times New Roman"/>
                <w:b/>
              </w:rPr>
              <w:t xml:space="preserve"> in adempimento ai propri obblighi derivanti dalla responsabilità estesa del produttore, i decreti di cui all’articolo </w:t>
            </w:r>
            <w:r w:rsidR="00C048EB" w:rsidRPr="009427F8">
              <w:rPr>
                <w:rFonts w:ascii="Times New Roman" w:hAnsi="Times New Roman"/>
                <w:b/>
              </w:rPr>
              <w:t>178-bis</w:t>
            </w:r>
            <w:r w:rsidR="00D13701" w:rsidRPr="009427F8">
              <w:rPr>
                <w:rFonts w:ascii="Times New Roman" w:hAnsi="Times New Roman"/>
                <w:b/>
              </w:rPr>
              <w:t xml:space="preserve"> provvedono affinché gli stessi: </w:t>
            </w:r>
          </w:p>
          <w:p w:rsidR="00D13701" w:rsidRPr="00EB0444" w:rsidRDefault="00D13701" w:rsidP="00496361">
            <w:pPr>
              <w:spacing w:after="0" w:line="240" w:lineRule="auto"/>
              <w:jc w:val="both"/>
              <w:rPr>
                <w:rFonts w:ascii="Times New Roman" w:hAnsi="Times New Roman"/>
                <w:b/>
              </w:rPr>
            </w:pPr>
            <w:r w:rsidRPr="009427F8">
              <w:rPr>
                <w:rFonts w:ascii="Times New Roman" w:hAnsi="Times New Roman"/>
                <w:b/>
              </w:rPr>
              <w:t xml:space="preserve">a) coprano </w:t>
            </w:r>
            <w:r w:rsidR="009427F8" w:rsidRPr="009427F8">
              <w:rPr>
                <w:rFonts w:ascii="Times New Roman" w:hAnsi="Times New Roman"/>
                <w:b/>
              </w:rPr>
              <w:t>almeno</w:t>
            </w:r>
            <w:r w:rsidR="001B6175" w:rsidRPr="009427F8">
              <w:rPr>
                <w:rFonts w:ascii="Times New Roman" w:hAnsi="Times New Roman"/>
                <w:b/>
              </w:rPr>
              <w:t xml:space="preserve"> </w:t>
            </w:r>
            <w:r w:rsidRPr="009427F8">
              <w:rPr>
                <w:rFonts w:ascii="Times New Roman" w:hAnsi="Times New Roman"/>
                <w:b/>
              </w:rPr>
              <w:t>i seguenti</w:t>
            </w:r>
            <w:r w:rsidRPr="00EB0444">
              <w:rPr>
                <w:rFonts w:ascii="Times New Roman" w:hAnsi="Times New Roman"/>
                <w:b/>
              </w:rPr>
              <w:t xml:space="preserve"> costi per i prodotti che il produttore immette sul mercato nello Stato membro interessato:</w:t>
            </w:r>
          </w:p>
          <w:p w:rsidR="009427F8" w:rsidRDefault="00E14323" w:rsidP="00496361">
            <w:pPr>
              <w:spacing w:after="0" w:line="240" w:lineRule="auto"/>
              <w:ind w:left="317"/>
              <w:jc w:val="both"/>
              <w:rPr>
                <w:rFonts w:ascii="Times New Roman" w:hAnsi="Times New Roman"/>
                <w:b/>
              </w:rPr>
            </w:pPr>
            <w:r>
              <w:rPr>
                <w:rFonts w:ascii="Times New Roman" w:hAnsi="Times New Roman"/>
                <w:b/>
              </w:rPr>
              <w:t>i</w:t>
            </w:r>
            <w:r w:rsidR="009427F8">
              <w:rPr>
                <w:rFonts w:ascii="Times New Roman" w:hAnsi="Times New Roman"/>
                <w:b/>
              </w:rPr>
              <w:t>.</w:t>
            </w:r>
            <w:r w:rsidR="000A09C4">
              <w:rPr>
                <w:rFonts w:ascii="Times New Roman" w:hAnsi="Times New Roman"/>
                <w:b/>
              </w:rPr>
              <w:t xml:space="preserve"> </w:t>
            </w:r>
            <w:r w:rsidR="00D13701" w:rsidRPr="00EB0444">
              <w:rPr>
                <w:rFonts w:ascii="Times New Roman" w:hAnsi="Times New Roman"/>
                <w:b/>
              </w:rPr>
              <w:t xml:space="preserve">costi della raccolta differenziata di rifiuti </w:t>
            </w:r>
            <w:r w:rsidR="009427F8">
              <w:rPr>
                <w:rFonts w:ascii="Times New Roman" w:hAnsi="Times New Roman"/>
                <w:b/>
              </w:rPr>
              <w:t>e del loro successivo trasporto;</w:t>
            </w:r>
          </w:p>
          <w:p w:rsidR="005050B6" w:rsidRDefault="00E14323" w:rsidP="005050B6">
            <w:pPr>
              <w:spacing w:after="0" w:line="240" w:lineRule="auto"/>
              <w:ind w:left="317"/>
              <w:jc w:val="both"/>
              <w:rPr>
                <w:rFonts w:ascii="Times New Roman" w:hAnsi="Times New Roman"/>
                <w:b/>
              </w:rPr>
            </w:pPr>
            <w:r>
              <w:rPr>
                <w:rFonts w:ascii="Times New Roman" w:hAnsi="Times New Roman"/>
                <w:b/>
              </w:rPr>
              <w:t>ii</w:t>
            </w:r>
            <w:r w:rsidR="009427F8">
              <w:rPr>
                <w:rFonts w:ascii="Times New Roman" w:hAnsi="Times New Roman"/>
                <w:b/>
              </w:rPr>
              <w:t xml:space="preserve">. i costi della selezione e del </w:t>
            </w:r>
            <w:r w:rsidR="00D13701" w:rsidRPr="00EB0444">
              <w:rPr>
                <w:rFonts w:ascii="Times New Roman" w:hAnsi="Times New Roman"/>
                <w:b/>
              </w:rPr>
              <w:t xml:space="preserve">trattamento necessario per raggiungere gli obiettivi dell’Unione in </w:t>
            </w:r>
            <w:r w:rsidR="009427F8">
              <w:rPr>
                <w:rFonts w:ascii="Times New Roman" w:hAnsi="Times New Roman"/>
                <w:b/>
              </w:rPr>
              <w:t>materia di gestione dei rifiuti</w:t>
            </w:r>
            <w:r w:rsidR="005050B6">
              <w:rPr>
                <w:rFonts w:ascii="Times New Roman" w:hAnsi="Times New Roman"/>
                <w:b/>
              </w:rPr>
              <w:t xml:space="preserve"> tenendo conto deg</w:t>
            </w:r>
            <w:r w:rsidR="005050B6" w:rsidRPr="00EB0444">
              <w:rPr>
                <w:rFonts w:ascii="Times New Roman" w:hAnsi="Times New Roman"/>
                <w:b/>
              </w:rPr>
              <w:t>li introiti ricavati dal riutilizzo,</w:t>
            </w:r>
            <w:r w:rsidR="005050B6">
              <w:rPr>
                <w:rFonts w:ascii="Times New Roman" w:hAnsi="Times New Roman"/>
                <w:b/>
              </w:rPr>
              <w:t xml:space="preserve"> dalla vendita dei rifiuti derivanti dai propri prodotti,</w:t>
            </w:r>
            <w:r w:rsidR="005050B6" w:rsidRPr="00EB0444">
              <w:rPr>
                <w:rFonts w:ascii="Times New Roman" w:hAnsi="Times New Roman"/>
                <w:b/>
              </w:rPr>
              <w:t xml:space="preserve"> dalla vendita delle materie prime secondarie ottenute dai propri prodotti e da cauzioni di deposito non reclamate;</w:t>
            </w:r>
          </w:p>
          <w:p w:rsidR="009427F8" w:rsidRDefault="00E14323" w:rsidP="00496361">
            <w:pPr>
              <w:spacing w:after="0" w:line="240" w:lineRule="auto"/>
              <w:ind w:left="317"/>
              <w:jc w:val="both"/>
              <w:rPr>
                <w:rFonts w:ascii="Times New Roman" w:hAnsi="Times New Roman"/>
                <w:b/>
              </w:rPr>
            </w:pPr>
            <w:r>
              <w:rPr>
                <w:rFonts w:ascii="Times New Roman" w:hAnsi="Times New Roman"/>
                <w:b/>
              </w:rPr>
              <w:t>iii</w:t>
            </w:r>
            <w:r w:rsidR="009427F8">
              <w:rPr>
                <w:rFonts w:ascii="Times New Roman" w:hAnsi="Times New Roman"/>
                <w:b/>
              </w:rPr>
              <w:t>. i costi dell’eventuale gestione degli scarti e del loro trattamento finale;</w:t>
            </w:r>
          </w:p>
          <w:p w:rsidR="009427F8" w:rsidRDefault="00E14323" w:rsidP="00496361">
            <w:pPr>
              <w:spacing w:after="0" w:line="240" w:lineRule="auto"/>
              <w:ind w:left="317"/>
              <w:jc w:val="both"/>
              <w:rPr>
                <w:rFonts w:ascii="Times New Roman" w:hAnsi="Times New Roman"/>
                <w:b/>
              </w:rPr>
            </w:pPr>
            <w:r>
              <w:rPr>
                <w:rFonts w:ascii="Times New Roman" w:hAnsi="Times New Roman"/>
                <w:b/>
              </w:rPr>
              <w:t>iv</w:t>
            </w:r>
            <w:r w:rsidR="009427F8">
              <w:rPr>
                <w:rFonts w:ascii="Times New Roman" w:hAnsi="Times New Roman"/>
                <w:b/>
              </w:rPr>
              <w:t xml:space="preserve">. i </w:t>
            </w:r>
            <w:r w:rsidR="00D13701" w:rsidRPr="00EB0444">
              <w:rPr>
                <w:rFonts w:ascii="Times New Roman" w:hAnsi="Times New Roman"/>
                <w:b/>
              </w:rPr>
              <w:t xml:space="preserve">costi necessari a raggiungere altri traguardi e obiettivi di cui al </w:t>
            </w:r>
            <w:r w:rsidR="00C048EB">
              <w:rPr>
                <w:rFonts w:ascii="Times New Roman" w:hAnsi="Times New Roman"/>
                <w:b/>
              </w:rPr>
              <w:t>comma</w:t>
            </w:r>
            <w:r w:rsidR="009427F8">
              <w:rPr>
                <w:rFonts w:ascii="Times New Roman" w:hAnsi="Times New Roman"/>
                <w:b/>
              </w:rPr>
              <w:t xml:space="preserve"> 1, lettera b)</w:t>
            </w:r>
            <w:r w:rsidR="005050B6">
              <w:rPr>
                <w:rFonts w:ascii="Times New Roman" w:hAnsi="Times New Roman"/>
                <w:b/>
              </w:rPr>
              <w:t>;</w:t>
            </w:r>
          </w:p>
          <w:p w:rsidR="009427F8" w:rsidRDefault="005050B6" w:rsidP="00496361">
            <w:pPr>
              <w:spacing w:after="0" w:line="240" w:lineRule="auto"/>
              <w:ind w:left="317"/>
              <w:jc w:val="both"/>
              <w:rPr>
                <w:rFonts w:ascii="Times New Roman" w:hAnsi="Times New Roman"/>
                <w:b/>
              </w:rPr>
            </w:pPr>
            <w:r>
              <w:rPr>
                <w:rFonts w:ascii="Times New Roman" w:hAnsi="Times New Roman"/>
                <w:b/>
              </w:rPr>
              <w:t>i</w:t>
            </w:r>
            <w:r w:rsidR="00E14323">
              <w:rPr>
                <w:rFonts w:ascii="Times New Roman" w:hAnsi="Times New Roman"/>
                <w:b/>
              </w:rPr>
              <w:t>v</w:t>
            </w:r>
            <w:r w:rsidR="009427F8">
              <w:rPr>
                <w:rFonts w:ascii="Times New Roman" w:hAnsi="Times New Roman"/>
                <w:b/>
              </w:rPr>
              <w:t>.</w:t>
            </w:r>
            <w:r w:rsidR="000A09C4">
              <w:rPr>
                <w:rFonts w:ascii="Times New Roman" w:hAnsi="Times New Roman"/>
                <w:b/>
              </w:rPr>
              <w:t xml:space="preserve"> </w:t>
            </w:r>
            <w:r w:rsidR="00D13701" w:rsidRPr="00EB0444">
              <w:rPr>
                <w:rFonts w:ascii="Times New Roman" w:hAnsi="Times New Roman"/>
                <w:b/>
              </w:rPr>
              <w:t>costi di una congrua informazione ai de</w:t>
            </w:r>
            <w:r w:rsidR="000E1CAB">
              <w:rPr>
                <w:rFonts w:ascii="Times New Roman" w:hAnsi="Times New Roman"/>
                <w:b/>
              </w:rPr>
              <w:t>tentori di rifiuti a norma del comma</w:t>
            </w:r>
            <w:r w:rsidR="00D13701" w:rsidRPr="00EB0444">
              <w:rPr>
                <w:rFonts w:ascii="Times New Roman" w:hAnsi="Times New Roman"/>
                <w:b/>
              </w:rPr>
              <w:t xml:space="preserve"> 2; </w:t>
            </w:r>
          </w:p>
          <w:p w:rsidR="00D13701" w:rsidRDefault="005050B6" w:rsidP="00496361">
            <w:pPr>
              <w:spacing w:after="0" w:line="240" w:lineRule="auto"/>
              <w:ind w:left="317"/>
              <w:jc w:val="both"/>
              <w:rPr>
                <w:rFonts w:ascii="Times New Roman" w:hAnsi="Times New Roman"/>
                <w:b/>
              </w:rPr>
            </w:pPr>
            <w:r>
              <w:rPr>
                <w:rFonts w:ascii="Times New Roman" w:hAnsi="Times New Roman"/>
                <w:b/>
              </w:rPr>
              <w:t>v</w:t>
            </w:r>
            <w:r w:rsidR="009427F8">
              <w:rPr>
                <w:rFonts w:ascii="Times New Roman" w:hAnsi="Times New Roman"/>
                <w:b/>
              </w:rPr>
              <w:t xml:space="preserve">. i </w:t>
            </w:r>
            <w:r w:rsidR="00D13701" w:rsidRPr="00EB0444">
              <w:rPr>
                <w:rFonts w:ascii="Times New Roman" w:hAnsi="Times New Roman"/>
                <w:b/>
              </w:rPr>
              <w:t xml:space="preserve">costi della raccolta e della comunicazione dei dati a norma del </w:t>
            </w:r>
            <w:r w:rsidR="000E1CAB">
              <w:rPr>
                <w:rFonts w:ascii="Times New Roman" w:hAnsi="Times New Roman"/>
                <w:b/>
              </w:rPr>
              <w:t>comma</w:t>
            </w:r>
            <w:r w:rsidR="009427F8">
              <w:rPr>
                <w:rFonts w:ascii="Times New Roman" w:hAnsi="Times New Roman"/>
                <w:b/>
              </w:rPr>
              <w:t xml:space="preserve"> 1, lettera c)</w:t>
            </w:r>
            <w:r w:rsidR="0034013A">
              <w:rPr>
                <w:rFonts w:ascii="Times New Roman" w:hAnsi="Times New Roman"/>
                <w:b/>
              </w:rPr>
              <w:t>;</w:t>
            </w:r>
          </w:p>
          <w:p w:rsidR="000E1CAB" w:rsidRDefault="005050B6" w:rsidP="00496361">
            <w:pPr>
              <w:spacing w:after="0" w:line="240" w:lineRule="auto"/>
              <w:ind w:left="317"/>
              <w:jc w:val="both"/>
              <w:rPr>
                <w:rFonts w:ascii="Times New Roman" w:hAnsi="Times New Roman"/>
                <w:b/>
              </w:rPr>
            </w:pPr>
            <w:r>
              <w:rPr>
                <w:rFonts w:ascii="Times New Roman" w:hAnsi="Times New Roman"/>
                <w:b/>
              </w:rPr>
              <w:t>vi</w:t>
            </w:r>
            <w:r w:rsidR="009427F8" w:rsidRPr="0034013A">
              <w:rPr>
                <w:rFonts w:ascii="Times New Roman" w:hAnsi="Times New Roman"/>
                <w:b/>
              </w:rPr>
              <w:t xml:space="preserve">. altre voci </w:t>
            </w:r>
            <w:r w:rsidR="006370BE" w:rsidRPr="0034013A">
              <w:rPr>
                <w:rFonts w:ascii="Times New Roman" w:hAnsi="Times New Roman"/>
                <w:b/>
              </w:rPr>
              <w:t xml:space="preserve">di costo </w:t>
            </w:r>
            <w:r w:rsidR="009427F8" w:rsidRPr="0034013A">
              <w:rPr>
                <w:rFonts w:ascii="Times New Roman" w:hAnsi="Times New Roman"/>
                <w:b/>
              </w:rPr>
              <w:t xml:space="preserve">specifiche </w:t>
            </w:r>
            <w:r w:rsidR="006370BE" w:rsidRPr="0034013A">
              <w:rPr>
                <w:rFonts w:ascii="Times New Roman" w:hAnsi="Times New Roman"/>
                <w:b/>
              </w:rPr>
              <w:t xml:space="preserve">che possono essere computate </w:t>
            </w:r>
            <w:r w:rsidR="0034013A">
              <w:rPr>
                <w:rFonts w:ascii="Times New Roman" w:hAnsi="Times New Roman"/>
                <w:b/>
              </w:rPr>
              <w:t>caso per caso.</w:t>
            </w:r>
          </w:p>
          <w:p w:rsidR="0034013A" w:rsidRDefault="0034013A" w:rsidP="00496361">
            <w:pPr>
              <w:spacing w:after="0" w:line="240" w:lineRule="auto"/>
              <w:jc w:val="both"/>
              <w:rPr>
                <w:rFonts w:ascii="Times New Roman" w:hAnsi="Times New Roman"/>
                <w:b/>
              </w:rPr>
            </w:pPr>
          </w:p>
          <w:p w:rsidR="000E1CAB" w:rsidRDefault="000E1CAB" w:rsidP="00496361">
            <w:pPr>
              <w:spacing w:after="0" w:line="240" w:lineRule="auto"/>
              <w:jc w:val="both"/>
              <w:rPr>
                <w:rFonts w:ascii="Times New Roman" w:hAnsi="Times New Roman"/>
                <w:b/>
              </w:rPr>
            </w:pPr>
            <w:r>
              <w:rPr>
                <w:rFonts w:ascii="Times New Roman" w:hAnsi="Times New Roman"/>
                <w:b/>
              </w:rPr>
              <w:t>La lettera a) non si applica ai regimi di responsabilità estesa del produttore di cui alle direttive 2000/53/CE, 2006/66/CE e 2012/19/UE.</w:t>
            </w:r>
          </w:p>
          <w:p w:rsidR="000E1CAB" w:rsidRPr="00C048EB" w:rsidRDefault="000E1CAB" w:rsidP="00496361">
            <w:pPr>
              <w:spacing w:after="0" w:line="240" w:lineRule="auto"/>
              <w:ind w:left="317"/>
              <w:jc w:val="both"/>
              <w:rPr>
                <w:rFonts w:ascii="Times New Roman" w:hAnsi="Times New Roman"/>
                <w:b/>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b) nel caso di adempimento collettivo degli obblighi in materia di responsabilità estesa del produttore, siano modulati, ove possibile, per singoli prodotti o gruppi di prodotti simili, in particolare tenendo conto della loro durevolezza, riparabilità, riutilizzabilità e riciclabilità e della presenza di sostanze pericolose, adottando in tal modo un approccio basato sul ciclo di vita e in linea con gli obblighi fissati dalla pertinente normativa dell’Unione e, se del caso, sulla base di criteri armonizzati al fine di garantire il buon funzionamento del mercato interno; </w:t>
            </w:r>
          </w:p>
          <w:p w:rsidR="00D13701" w:rsidRDefault="00D13701" w:rsidP="00496361">
            <w:pPr>
              <w:spacing w:after="0" w:line="240" w:lineRule="auto"/>
              <w:jc w:val="both"/>
              <w:rPr>
                <w:rFonts w:ascii="Times New Roman" w:hAnsi="Times New Roman"/>
                <w:b/>
              </w:rPr>
            </w:pPr>
            <w:r w:rsidRPr="00E14323">
              <w:rPr>
                <w:rFonts w:ascii="Times New Roman" w:hAnsi="Times New Roman"/>
                <w:b/>
              </w:rPr>
              <w:t>c) non superano i costi che sono necessari per fornire servizi di gestione dei rifiuti in modo efficiente in termini di costi.</w:t>
            </w:r>
            <w:r w:rsidRPr="00EB0444">
              <w:rPr>
                <w:rFonts w:ascii="Times New Roman" w:hAnsi="Times New Roman"/>
                <w:b/>
              </w:rPr>
              <w:t xml:space="preserve"> </w:t>
            </w:r>
          </w:p>
          <w:p w:rsidR="000E1CAB" w:rsidRPr="00EB0444" w:rsidRDefault="000E1CAB" w:rsidP="00496361">
            <w:pPr>
              <w:spacing w:after="0" w:line="240" w:lineRule="auto"/>
              <w:jc w:val="both"/>
              <w:rPr>
                <w:rFonts w:ascii="Times New Roman" w:hAnsi="Times New Roman"/>
                <w:b/>
              </w:rPr>
            </w:pPr>
          </w:p>
          <w:p w:rsidR="000E1CAB" w:rsidRDefault="00D13701" w:rsidP="00496361">
            <w:pPr>
              <w:spacing w:after="0" w:line="240" w:lineRule="auto"/>
              <w:jc w:val="both"/>
              <w:rPr>
                <w:rFonts w:ascii="Times New Roman" w:hAnsi="Times New Roman"/>
                <w:b/>
              </w:rPr>
            </w:pPr>
            <w:r w:rsidRPr="00EB0444">
              <w:rPr>
                <w:rFonts w:ascii="Times New Roman" w:hAnsi="Times New Roman"/>
                <w:b/>
              </w:rPr>
              <w:t xml:space="preserve">Tali costi sono stabiliti in modo trasparente tra i soggetti interessati. </w:t>
            </w:r>
          </w:p>
          <w:p w:rsidR="000E1CAB" w:rsidRDefault="000E1CAB" w:rsidP="00496361">
            <w:pPr>
              <w:spacing w:after="0" w:line="240" w:lineRule="auto"/>
              <w:jc w:val="both"/>
              <w:rPr>
                <w:rFonts w:ascii="Times New Roman" w:hAnsi="Times New Roman"/>
                <w:b/>
              </w:rPr>
            </w:pPr>
          </w:p>
          <w:p w:rsidR="00E14323" w:rsidRDefault="00E14323" w:rsidP="00496361">
            <w:pPr>
              <w:spacing w:after="0" w:line="240" w:lineRule="auto"/>
              <w:jc w:val="both"/>
              <w:rPr>
                <w:rFonts w:ascii="Times New Roman" w:hAnsi="Times New Roman"/>
                <w:b/>
              </w:rPr>
            </w:pPr>
            <w:r>
              <w:rPr>
                <w:rFonts w:ascii="Times New Roman" w:hAnsi="Times New Roman"/>
                <w:b/>
              </w:rPr>
              <w:t>Il principio della copertura finanziaria dei costi, così come declinata alla letter</w:t>
            </w:r>
            <w:r w:rsidR="005050B6">
              <w:rPr>
                <w:rFonts w:ascii="Times New Roman" w:hAnsi="Times New Roman"/>
                <w:b/>
              </w:rPr>
              <w:t>o</w:t>
            </w:r>
            <w:r>
              <w:rPr>
                <w:rFonts w:ascii="Times New Roman" w:hAnsi="Times New Roman"/>
                <w:b/>
              </w:rPr>
              <w:t xml:space="preserve"> a) può essere derogata, previa autorizzazione del Ministero dell’ambiente e della tutela del territorio e del mare, ove ricorra la necessità di garantire la corretta gestione dei rifiuti e la sostenibilità economica, nei seguenti casi:</w:t>
            </w:r>
          </w:p>
          <w:p w:rsidR="00E14323" w:rsidRDefault="00E14323" w:rsidP="00496361">
            <w:pPr>
              <w:spacing w:after="0" w:line="240" w:lineRule="auto"/>
              <w:jc w:val="both"/>
              <w:rPr>
                <w:rFonts w:ascii="Times New Roman" w:hAnsi="Times New Roman"/>
                <w:b/>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i)</w:t>
            </w:r>
            <w:r w:rsidRPr="00EB0444">
              <w:rPr>
                <w:rFonts w:ascii="Times New Roman" w:hAnsi="Times New Roman"/>
                <w:b/>
              </w:rPr>
              <w:tab/>
              <w:t>nel caso di regimi di responsabilità estesa del produttore istituiti</w:t>
            </w:r>
            <w:r w:rsidR="00E14323">
              <w:rPr>
                <w:rFonts w:ascii="Times New Roman" w:hAnsi="Times New Roman"/>
                <w:b/>
              </w:rPr>
              <w:t xml:space="preserve"> con direttive europee,</w:t>
            </w:r>
            <w:r w:rsidRPr="00EB0444">
              <w:rPr>
                <w:rFonts w:ascii="Times New Roman" w:hAnsi="Times New Roman"/>
                <w:b/>
              </w:rPr>
              <w:t xml:space="preserve"> per raggiungere gli obiettivi in materia di gestione dei rifiuti, i produttori sostengano almeno l’80 % dei costi necessari;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ii)</w:t>
            </w:r>
            <w:r w:rsidRPr="00EB0444">
              <w:rPr>
                <w:rFonts w:ascii="Times New Roman" w:hAnsi="Times New Roman"/>
                <w:b/>
              </w:rPr>
              <w:tab/>
              <w:t>nel caso di regimi di responsabilità estesa del produttore istituiti</w:t>
            </w:r>
            <w:r w:rsidR="00E14323">
              <w:rPr>
                <w:rFonts w:ascii="Times New Roman" w:hAnsi="Times New Roman"/>
                <w:b/>
              </w:rPr>
              <w:t xml:space="preserve"> con i regolamenti di cui al comma 1,</w:t>
            </w:r>
            <w:r w:rsidRPr="00EB0444">
              <w:rPr>
                <w:rFonts w:ascii="Times New Roman" w:hAnsi="Times New Roman"/>
                <w:b/>
              </w:rPr>
              <w:t xml:space="preserve"> </w:t>
            </w:r>
            <w:r w:rsidR="00E14323">
              <w:rPr>
                <w:rFonts w:ascii="Times New Roman" w:hAnsi="Times New Roman"/>
                <w:b/>
              </w:rPr>
              <w:t>a partire dal</w:t>
            </w:r>
            <w:r w:rsidRPr="00EB0444">
              <w:rPr>
                <w:rFonts w:ascii="Times New Roman" w:hAnsi="Times New Roman"/>
                <w:b/>
              </w:rPr>
              <w:t xml:space="preserve"> 4 luglio 2018 per raggiungere </w:t>
            </w:r>
            <w:r w:rsidR="00537005">
              <w:rPr>
                <w:rFonts w:ascii="Times New Roman" w:hAnsi="Times New Roman"/>
                <w:b/>
              </w:rPr>
              <w:t>gli obiettivi</w:t>
            </w:r>
            <w:r w:rsidRPr="00EB0444">
              <w:rPr>
                <w:rFonts w:ascii="Times New Roman" w:hAnsi="Times New Roman"/>
                <w:b/>
              </w:rPr>
              <w:t xml:space="preserve"> in materia di gestione dei rifiuti, i produttori di prodotti sostengano almeno l’80 % dei costi necessari; </w:t>
            </w:r>
          </w:p>
          <w:p w:rsidR="00E14323" w:rsidRDefault="00D13701" w:rsidP="00496361">
            <w:pPr>
              <w:spacing w:after="0" w:line="240" w:lineRule="auto"/>
              <w:jc w:val="both"/>
              <w:rPr>
                <w:rFonts w:ascii="Times New Roman" w:hAnsi="Times New Roman"/>
                <w:b/>
              </w:rPr>
            </w:pPr>
            <w:r w:rsidRPr="00EB0444">
              <w:rPr>
                <w:rFonts w:ascii="Times New Roman" w:hAnsi="Times New Roman"/>
                <w:b/>
              </w:rPr>
              <w:t>iii)</w:t>
            </w:r>
            <w:r w:rsidRPr="00EB0444">
              <w:rPr>
                <w:rFonts w:ascii="Times New Roman" w:hAnsi="Times New Roman"/>
                <w:b/>
              </w:rPr>
              <w:tab/>
              <w:t>nel caso di regimi di responsabilità estesa del produttore istituiti prima del 4</w:t>
            </w:r>
            <w:r w:rsidR="00537005">
              <w:rPr>
                <w:rFonts w:ascii="Times New Roman" w:hAnsi="Times New Roman"/>
                <w:b/>
              </w:rPr>
              <w:t xml:space="preserve"> luglio 2018 </w:t>
            </w:r>
            <w:r w:rsidR="00E14323">
              <w:rPr>
                <w:rFonts w:ascii="Times New Roman" w:hAnsi="Times New Roman"/>
                <w:b/>
              </w:rPr>
              <w:t xml:space="preserve">con i regolamenti di cui al comma 1, </w:t>
            </w:r>
            <w:r w:rsidR="00537005">
              <w:rPr>
                <w:rFonts w:ascii="Times New Roman" w:hAnsi="Times New Roman"/>
                <w:b/>
              </w:rPr>
              <w:t>per raggiungere gli obiettivi</w:t>
            </w:r>
            <w:r w:rsidRPr="00EB0444">
              <w:rPr>
                <w:rFonts w:ascii="Times New Roman" w:hAnsi="Times New Roman"/>
                <w:b/>
              </w:rPr>
              <w:t xml:space="preserve"> in materia di gestione dei rifiuti i produttori </w:t>
            </w:r>
            <w:r w:rsidR="00537005">
              <w:rPr>
                <w:rFonts w:ascii="Times New Roman" w:hAnsi="Times New Roman"/>
                <w:b/>
              </w:rPr>
              <w:t>sostengano almeno l’50</w:t>
            </w:r>
            <w:r w:rsidR="00E14323">
              <w:rPr>
                <w:rFonts w:ascii="Times New Roman" w:hAnsi="Times New Roman"/>
                <w:b/>
              </w:rPr>
              <w:t>% dei costi necessari;</w:t>
            </w:r>
          </w:p>
          <w:p w:rsidR="00E14323" w:rsidRDefault="00D13701" w:rsidP="00496361">
            <w:pPr>
              <w:spacing w:after="0" w:line="240" w:lineRule="auto"/>
              <w:jc w:val="both"/>
              <w:rPr>
                <w:rFonts w:ascii="Times New Roman" w:hAnsi="Times New Roman"/>
                <w:b/>
              </w:rPr>
            </w:pPr>
            <w:r w:rsidRPr="00EB0444">
              <w:rPr>
                <w:rFonts w:ascii="Times New Roman" w:hAnsi="Times New Roman"/>
                <w:b/>
              </w:rPr>
              <w:t xml:space="preserve">e a condizione che i rimanenti costi siano sostenuti da produttori originali di rifiuti o distributori. </w:t>
            </w:r>
          </w:p>
          <w:p w:rsidR="00D13701" w:rsidRDefault="00D13701" w:rsidP="00496361">
            <w:pPr>
              <w:spacing w:after="0" w:line="240" w:lineRule="auto"/>
              <w:jc w:val="both"/>
              <w:rPr>
                <w:rFonts w:ascii="Times New Roman" w:hAnsi="Times New Roman"/>
                <w:b/>
              </w:rPr>
            </w:pPr>
            <w:r w:rsidRPr="00EB0444">
              <w:rPr>
                <w:rFonts w:ascii="Times New Roman" w:hAnsi="Times New Roman"/>
                <w:b/>
              </w:rPr>
              <w:t xml:space="preserve">La deroga non può essere utilizzata per ridurre la quota dei costi sostenuti dai produttori di prodotti nell’ambito dei regimi di responsabilità estesa del produttore </w:t>
            </w:r>
            <w:r w:rsidR="00E14323">
              <w:rPr>
                <w:rFonts w:ascii="Times New Roman" w:hAnsi="Times New Roman"/>
                <w:b/>
              </w:rPr>
              <w:t xml:space="preserve">comunque </w:t>
            </w:r>
            <w:r w:rsidRPr="00EB0444">
              <w:rPr>
                <w:rFonts w:ascii="Times New Roman" w:hAnsi="Times New Roman"/>
                <w:b/>
              </w:rPr>
              <w:t xml:space="preserve">istituiti prima del 4 luglio 2018. </w:t>
            </w:r>
          </w:p>
          <w:p w:rsidR="00537005" w:rsidRPr="00EB0444" w:rsidRDefault="00537005" w:rsidP="00496361">
            <w:pPr>
              <w:spacing w:after="0" w:line="240" w:lineRule="auto"/>
              <w:jc w:val="both"/>
              <w:rPr>
                <w:rFonts w:ascii="Times New Roman" w:hAnsi="Times New Roman"/>
                <w:b/>
              </w:rPr>
            </w:pPr>
          </w:p>
          <w:p w:rsidR="000E1CAB" w:rsidRDefault="00D13701" w:rsidP="00496361">
            <w:pPr>
              <w:spacing w:after="0" w:line="240" w:lineRule="auto"/>
              <w:jc w:val="both"/>
              <w:rPr>
                <w:rFonts w:ascii="Times New Roman" w:hAnsi="Times New Roman"/>
                <w:b/>
              </w:rPr>
            </w:pPr>
            <w:r w:rsidRPr="00EB0444">
              <w:rPr>
                <w:rFonts w:ascii="Times New Roman" w:hAnsi="Times New Roman"/>
                <w:b/>
              </w:rPr>
              <w:t>5.</w:t>
            </w:r>
            <w:r w:rsidR="000A09C4">
              <w:rPr>
                <w:rFonts w:ascii="Times New Roman" w:hAnsi="Times New Roman"/>
                <w:b/>
              </w:rPr>
              <w:t xml:space="preserve"> </w:t>
            </w:r>
            <w:r w:rsidR="00E14323">
              <w:rPr>
                <w:rFonts w:ascii="Times New Roman" w:hAnsi="Times New Roman"/>
                <w:b/>
              </w:rPr>
              <w:t>E’</w:t>
            </w:r>
            <w:r w:rsidR="005050B6">
              <w:rPr>
                <w:rFonts w:ascii="Times New Roman" w:hAnsi="Times New Roman"/>
                <w:b/>
              </w:rPr>
              <w:t xml:space="preserve"> </w:t>
            </w:r>
            <w:r w:rsidR="00E14323">
              <w:rPr>
                <w:rFonts w:ascii="Times New Roman" w:hAnsi="Times New Roman"/>
                <w:b/>
              </w:rPr>
              <w:t>istituito, presso il M</w:t>
            </w:r>
            <w:r w:rsidR="00537005">
              <w:rPr>
                <w:rFonts w:ascii="Times New Roman" w:hAnsi="Times New Roman"/>
                <w:b/>
              </w:rPr>
              <w:t xml:space="preserve">inistero dell’ambiente e della tutela del territorio e del mare, </w:t>
            </w:r>
            <w:r w:rsidR="00E14323">
              <w:rPr>
                <w:rFonts w:ascii="Times New Roman" w:hAnsi="Times New Roman"/>
                <w:b/>
              </w:rPr>
              <w:t xml:space="preserve">i Comitato </w:t>
            </w:r>
            <w:r w:rsidR="005050B6">
              <w:rPr>
                <w:rFonts w:ascii="Times New Roman" w:hAnsi="Times New Roman"/>
                <w:b/>
              </w:rPr>
              <w:t>per la r</w:t>
            </w:r>
            <w:r w:rsidR="00E14323">
              <w:rPr>
                <w:rFonts w:ascii="Times New Roman" w:hAnsi="Times New Roman"/>
                <w:b/>
              </w:rPr>
              <w:t>esponsabilità estesa del produttore “C</w:t>
            </w:r>
            <w:r w:rsidR="005050B6">
              <w:rPr>
                <w:rFonts w:ascii="Times New Roman" w:hAnsi="Times New Roman"/>
                <w:b/>
              </w:rPr>
              <w:t>REP</w:t>
            </w:r>
            <w:r w:rsidR="00E14323">
              <w:rPr>
                <w:rFonts w:ascii="Times New Roman" w:hAnsi="Times New Roman"/>
                <w:b/>
              </w:rPr>
              <w:t>”</w:t>
            </w:r>
            <w:r w:rsidR="00593458">
              <w:rPr>
                <w:rFonts w:ascii="Times New Roman" w:hAnsi="Times New Roman"/>
                <w:b/>
              </w:rPr>
              <w:t xml:space="preserve">, che </w:t>
            </w:r>
            <w:r w:rsidR="00537005">
              <w:rPr>
                <w:rFonts w:ascii="Times New Roman" w:hAnsi="Times New Roman"/>
                <w:b/>
              </w:rPr>
              <w:t xml:space="preserve">con il supporto di ISPRA, </w:t>
            </w:r>
            <w:r w:rsidR="000E1CAB">
              <w:rPr>
                <w:rFonts w:ascii="Times New Roman" w:hAnsi="Times New Roman"/>
                <w:b/>
              </w:rPr>
              <w:t>svolge</w:t>
            </w:r>
            <w:r w:rsidR="00E65C61">
              <w:rPr>
                <w:rFonts w:ascii="Times New Roman" w:hAnsi="Times New Roman"/>
                <w:b/>
              </w:rPr>
              <w:t>,</w:t>
            </w:r>
            <w:r w:rsidR="000E1CAB">
              <w:rPr>
                <w:rFonts w:ascii="Times New Roman" w:hAnsi="Times New Roman"/>
                <w:b/>
              </w:rPr>
              <w:t xml:space="preserve"> per i fini di cui al presente articolo</w:t>
            </w:r>
            <w:r w:rsidR="00E65C61">
              <w:rPr>
                <w:rFonts w:ascii="Times New Roman" w:hAnsi="Times New Roman"/>
                <w:b/>
              </w:rPr>
              <w:t>,</w:t>
            </w:r>
            <w:r w:rsidR="000E1CAB">
              <w:rPr>
                <w:rFonts w:ascii="Times New Roman" w:hAnsi="Times New Roman"/>
                <w:b/>
              </w:rPr>
              <w:t xml:space="preserve"> le seguenti funzioni:</w:t>
            </w:r>
          </w:p>
          <w:p w:rsidR="000E1CAB" w:rsidRDefault="000E1CAB" w:rsidP="00496361">
            <w:pPr>
              <w:spacing w:after="0" w:line="240" w:lineRule="auto"/>
              <w:jc w:val="both"/>
              <w:rPr>
                <w:rFonts w:ascii="Times New Roman" w:hAnsi="Times New Roman"/>
                <w:b/>
              </w:rPr>
            </w:pPr>
            <w:r>
              <w:rPr>
                <w:rFonts w:ascii="Times New Roman" w:hAnsi="Times New Roman"/>
                <w:b/>
              </w:rPr>
              <w:t xml:space="preserve">- </w:t>
            </w:r>
            <w:r w:rsidR="00D13701" w:rsidRPr="00EB0444">
              <w:rPr>
                <w:rFonts w:ascii="Times New Roman" w:hAnsi="Times New Roman"/>
                <w:b/>
              </w:rPr>
              <w:t>istituisc</w:t>
            </w:r>
            <w:r w:rsidR="00537005">
              <w:rPr>
                <w:rFonts w:ascii="Times New Roman" w:hAnsi="Times New Roman"/>
                <w:b/>
              </w:rPr>
              <w:t>e</w:t>
            </w:r>
            <w:r w:rsidR="00D13701" w:rsidRPr="00EB0444">
              <w:rPr>
                <w:rFonts w:ascii="Times New Roman" w:hAnsi="Times New Roman"/>
                <w:b/>
              </w:rPr>
              <w:t xml:space="preserve"> un adeguato quadro di controllo e garanzia dell’attuazione</w:t>
            </w:r>
            <w:r w:rsidR="00537005">
              <w:rPr>
                <w:rFonts w:ascii="Times New Roman" w:hAnsi="Times New Roman"/>
                <w:b/>
              </w:rPr>
              <w:t xml:space="preserve"> delle previsioni di cui al presente articolo</w:t>
            </w:r>
            <w:r w:rsidR="00D13701" w:rsidRPr="00EB0444">
              <w:rPr>
                <w:rFonts w:ascii="Times New Roman" w:hAnsi="Times New Roman"/>
                <w:b/>
              </w:rPr>
              <w:t xml:space="preserve">, </w:t>
            </w:r>
            <w:r>
              <w:rPr>
                <w:rFonts w:ascii="Times New Roman" w:hAnsi="Times New Roman"/>
                <w:b/>
              </w:rPr>
              <w:t xml:space="preserve">attraverso la tenuta e la gestione del “Registro </w:t>
            </w:r>
            <w:r w:rsidR="005050B6">
              <w:rPr>
                <w:rFonts w:ascii="Times New Roman" w:hAnsi="Times New Roman"/>
                <w:b/>
              </w:rPr>
              <w:t xml:space="preserve">unico </w:t>
            </w:r>
            <w:r>
              <w:rPr>
                <w:rFonts w:ascii="Times New Roman" w:hAnsi="Times New Roman"/>
                <w:b/>
              </w:rPr>
              <w:t>dei produttori” nel quale:</w:t>
            </w:r>
          </w:p>
          <w:p w:rsidR="000E1CAB" w:rsidRDefault="00593458" w:rsidP="00496361">
            <w:pPr>
              <w:pStyle w:val="Paragrafoelenco"/>
              <w:numPr>
                <w:ilvl w:val="0"/>
                <w:numId w:val="15"/>
              </w:numPr>
              <w:spacing w:after="0" w:line="240" w:lineRule="auto"/>
              <w:ind w:left="751"/>
              <w:jc w:val="both"/>
              <w:rPr>
                <w:rFonts w:ascii="Times New Roman" w:hAnsi="Times New Roman"/>
                <w:b/>
              </w:rPr>
            </w:pPr>
            <w:r>
              <w:rPr>
                <w:rFonts w:ascii="Times New Roman" w:hAnsi="Times New Roman"/>
                <w:b/>
              </w:rPr>
              <w:t>i</w:t>
            </w:r>
            <w:r w:rsidR="000E1CAB">
              <w:rPr>
                <w:rFonts w:ascii="Times New Roman" w:hAnsi="Times New Roman"/>
                <w:b/>
              </w:rPr>
              <w:t xml:space="preserve"> produttori per i quali è </w:t>
            </w:r>
            <w:r>
              <w:rPr>
                <w:rFonts w:ascii="Times New Roman" w:hAnsi="Times New Roman"/>
                <w:b/>
              </w:rPr>
              <w:t>istituito un</w:t>
            </w:r>
            <w:r w:rsidR="000E1CAB">
              <w:rPr>
                <w:rFonts w:ascii="Times New Roman" w:hAnsi="Times New Roman"/>
                <w:b/>
              </w:rPr>
              <w:t xml:space="preserve"> regime di responsabilità estesa sono tenuti ad iscriversi e a comunicare i dati relativi all’immesso al mercato dei propri prodotti e le modalità con cui intendono adempiere ai propri obblighi;</w:t>
            </w:r>
          </w:p>
          <w:p w:rsidR="000E1CAB" w:rsidRPr="00593458" w:rsidRDefault="00593458" w:rsidP="00496361">
            <w:pPr>
              <w:pStyle w:val="Paragrafoelenco"/>
              <w:numPr>
                <w:ilvl w:val="0"/>
                <w:numId w:val="15"/>
              </w:numPr>
              <w:spacing w:after="0" w:line="240" w:lineRule="auto"/>
              <w:ind w:left="751"/>
              <w:jc w:val="both"/>
              <w:rPr>
                <w:rFonts w:ascii="Times New Roman" w:hAnsi="Times New Roman"/>
                <w:b/>
              </w:rPr>
            </w:pPr>
            <w:r w:rsidRPr="00593458">
              <w:rPr>
                <w:rFonts w:ascii="Times New Roman" w:hAnsi="Times New Roman"/>
                <w:b/>
              </w:rPr>
              <w:t>i</w:t>
            </w:r>
            <w:r w:rsidR="000E1CAB" w:rsidRPr="00593458">
              <w:rPr>
                <w:rFonts w:ascii="Times New Roman" w:hAnsi="Times New Roman"/>
                <w:b/>
              </w:rPr>
              <w:t xml:space="preserve"> sistemi attraverso i quali i produttori adempiono ai propri obblighi in forma individuale e associata:</w:t>
            </w:r>
          </w:p>
          <w:p w:rsidR="000E1CAB" w:rsidRDefault="000E1CAB"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 xml:space="preserve">inviano la documentazione </w:t>
            </w:r>
            <w:r w:rsidR="00FE7D2C">
              <w:rPr>
                <w:rFonts w:ascii="Times New Roman" w:hAnsi="Times New Roman"/>
                <w:b/>
              </w:rPr>
              <w:t>relativa al proprio progetto e lo statut</w:t>
            </w:r>
            <w:r>
              <w:rPr>
                <w:rFonts w:ascii="Times New Roman" w:hAnsi="Times New Roman"/>
                <w:b/>
              </w:rPr>
              <w:t>o</w:t>
            </w:r>
            <w:r w:rsidR="00FE7D2C">
              <w:rPr>
                <w:rFonts w:ascii="Times New Roman" w:hAnsi="Times New Roman"/>
                <w:b/>
              </w:rPr>
              <w:t>;</w:t>
            </w:r>
          </w:p>
          <w:p w:rsidR="00FE7D2C" w:rsidRDefault="00593458"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i</w:t>
            </w:r>
            <w:r w:rsidR="00FE7D2C">
              <w:rPr>
                <w:rFonts w:ascii="Times New Roman" w:hAnsi="Times New Roman"/>
                <w:b/>
              </w:rPr>
              <w:t>nviano</w:t>
            </w:r>
            <w:r w:rsidR="00E65C61">
              <w:rPr>
                <w:rFonts w:ascii="Times New Roman" w:hAnsi="Times New Roman"/>
                <w:b/>
              </w:rPr>
              <w:t xml:space="preserve"> entro il 30 giugno di ogni anno</w:t>
            </w:r>
            <w:r w:rsidR="00FE7D2C">
              <w:rPr>
                <w:rFonts w:ascii="Times New Roman" w:hAnsi="Times New Roman"/>
                <w:b/>
              </w:rPr>
              <w:t xml:space="preserve"> il bilancio in caso di sistemi collettivi</w:t>
            </w:r>
            <w:r>
              <w:rPr>
                <w:rFonts w:ascii="Times New Roman" w:hAnsi="Times New Roman"/>
                <w:b/>
              </w:rPr>
              <w:t xml:space="preserve">, </w:t>
            </w:r>
            <w:r w:rsidR="00FE7D2C">
              <w:rPr>
                <w:rFonts w:ascii="Times New Roman" w:hAnsi="Times New Roman"/>
                <w:b/>
              </w:rPr>
              <w:t>il rendiconto dell’attività di gestione in caso di sistemi individuali;</w:t>
            </w:r>
          </w:p>
          <w:p w:rsidR="00E65C61" w:rsidRDefault="00593458"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t</w:t>
            </w:r>
            <w:r w:rsidR="00E65C61">
              <w:rPr>
                <w:rFonts w:ascii="Times New Roman" w:hAnsi="Times New Roman"/>
                <w:b/>
              </w:rPr>
              <w:t>rasmettono entro il 31 marzo di ogni anno una relazione sulla gestione relativa all’anno precedente contenente gli obiettivi raggiunti, le modalità di raccolta e di trattamento implementate, le voci di costo relative alle diverse operazioni di gestione, inclusa la prevenzione, i ricavi dalla commercializzazione dei materiali e dal riutilizzo e le entrate da contributo ambientale;</w:t>
            </w:r>
          </w:p>
          <w:p w:rsidR="000E1CAB" w:rsidRDefault="00E65C61" w:rsidP="00496361">
            <w:pPr>
              <w:pStyle w:val="Paragrafoelenco"/>
              <w:spacing w:after="0" w:line="240" w:lineRule="auto"/>
              <w:ind w:left="0"/>
              <w:jc w:val="both"/>
              <w:rPr>
                <w:rFonts w:ascii="Times New Roman" w:hAnsi="Times New Roman"/>
                <w:b/>
              </w:rPr>
            </w:pPr>
            <w:r>
              <w:rPr>
                <w:rFonts w:ascii="Times New Roman" w:hAnsi="Times New Roman"/>
                <w:b/>
              </w:rPr>
              <w:t xml:space="preserve">- </w:t>
            </w:r>
            <w:r w:rsidRPr="00593458">
              <w:rPr>
                <w:rFonts w:ascii="Times New Roman" w:hAnsi="Times New Roman"/>
                <w:b/>
              </w:rPr>
              <w:t>verifica</w:t>
            </w:r>
            <w:r w:rsidR="00593458" w:rsidRPr="00593458">
              <w:rPr>
                <w:rFonts w:ascii="Times New Roman" w:hAnsi="Times New Roman"/>
                <w:b/>
              </w:rPr>
              <w:t xml:space="preserve"> </w:t>
            </w:r>
            <w:r w:rsidRPr="00593458">
              <w:rPr>
                <w:rFonts w:ascii="Times New Roman" w:hAnsi="Times New Roman"/>
                <w:b/>
              </w:rPr>
              <w:t>che</w:t>
            </w:r>
            <w:r>
              <w:rPr>
                <w:rFonts w:ascii="Times New Roman" w:hAnsi="Times New Roman"/>
                <w:b/>
              </w:rPr>
              <w:t xml:space="preserve"> tutti i dati e le informazioni fornite siano affidabili;</w:t>
            </w:r>
          </w:p>
          <w:p w:rsidR="000E1CAB" w:rsidRDefault="00E65C61" w:rsidP="00496361">
            <w:pPr>
              <w:pStyle w:val="Paragrafoelenco"/>
              <w:spacing w:after="0" w:line="240" w:lineRule="auto"/>
              <w:ind w:left="0"/>
              <w:jc w:val="both"/>
              <w:rPr>
                <w:rFonts w:ascii="Times New Roman" w:hAnsi="Times New Roman"/>
                <w:b/>
              </w:rPr>
            </w:pPr>
            <w:r>
              <w:rPr>
                <w:rFonts w:ascii="Times New Roman" w:hAnsi="Times New Roman"/>
                <w:b/>
              </w:rPr>
              <w:t xml:space="preserve">- verifica la corretta attuazione </w:t>
            </w:r>
            <w:r w:rsidR="00593458">
              <w:rPr>
                <w:rFonts w:ascii="Times New Roman" w:hAnsi="Times New Roman"/>
                <w:b/>
              </w:rPr>
              <w:t>del</w:t>
            </w:r>
            <w:r>
              <w:rPr>
                <w:rFonts w:ascii="Times New Roman" w:hAnsi="Times New Roman"/>
                <w:b/>
              </w:rPr>
              <w:t>le previsioni del presente articolo per ciascun regime istituito e per tutti i soggetti responsabili.</w:t>
            </w:r>
          </w:p>
          <w:p w:rsidR="00537005" w:rsidRDefault="00537005" w:rsidP="00496361">
            <w:pPr>
              <w:spacing w:after="0" w:line="240" w:lineRule="auto"/>
              <w:jc w:val="both"/>
              <w:rPr>
                <w:rFonts w:ascii="Times New Roman" w:hAnsi="Times New Roman"/>
                <w:b/>
              </w:rPr>
            </w:pPr>
          </w:p>
          <w:p w:rsidR="006370BE" w:rsidRDefault="00537005" w:rsidP="00496361">
            <w:pPr>
              <w:spacing w:after="0" w:line="240" w:lineRule="auto"/>
              <w:jc w:val="both"/>
              <w:rPr>
                <w:rFonts w:ascii="Times New Roman" w:hAnsi="Times New Roman"/>
                <w:b/>
              </w:rPr>
            </w:pPr>
            <w:r>
              <w:rPr>
                <w:rFonts w:ascii="Times New Roman" w:hAnsi="Times New Roman"/>
                <w:b/>
              </w:rPr>
              <w:t xml:space="preserve">6. In caso di </w:t>
            </w:r>
            <w:r w:rsidR="00D13701" w:rsidRPr="00EB0444">
              <w:rPr>
                <w:rFonts w:ascii="Times New Roman" w:hAnsi="Times New Roman"/>
                <w:b/>
              </w:rPr>
              <w:t xml:space="preserve">produttori </w:t>
            </w:r>
            <w:r>
              <w:rPr>
                <w:rFonts w:ascii="Times New Roman" w:hAnsi="Times New Roman"/>
                <w:b/>
              </w:rPr>
              <w:t>con sede legale in altro Sato Membro e</w:t>
            </w:r>
            <w:r w:rsidR="00D13701" w:rsidRPr="00EB0444">
              <w:rPr>
                <w:rFonts w:ascii="Times New Roman" w:hAnsi="Times New Roman"/>
                <w:b/>
              </w:rPr>
              <w:t xml:space="preserve"> </w:t>
            </w:r>
            <w:r>
              <w:rPr>
                <w:rFonts w:ascii="Times New Roman" w:hAnsi="Times New Roman"/>
                <w:b/>
              </w:rPr>
              <w:t xml:space="preserve">che </w:t>
            </w:r>
            <w:r w:rsidR="00D13701" w:rsidRPr="00EB0444">
              <w:rPr>
                <w:rFonts w:ascii="Times New Roman" w:hAnsi="Times New Roman"/>
                <w:b/>
              </w:rPr>
              <w:t xml:space="preserve">immettono prodotti sul territorio </w:t>
            </w:r>
            <w:r>
              <w:rPr>
                <w:rFonts w:ascii="Times New Roman" w:hAnsi="Times New Roman"/>
                <w:b/>
              </w:rPr>
              <w:t xml:space="preserve">nazionale, ai fini di adempiere agli obblighi derivanti dall’istituzione di un regime di responsabilità estesa, questi designano </w:t>
            </w:r>
            <w:r w:rsidR="00D13701" w:rsidRPr="00EB0444">
              <w:rPr>
                <w:rFonts w:ascii="Times New Roman" w:hAnsi="Times New Roman"/>
                <w:b/>
              </w:rPr>
              <w:t>una persona giuridica o fisica stabilita</w:t>
            </w:r>
            <w:r>
              <w:rPr>
                <w:rFonts w:ascii="Times New Roman" w:hAnsi="Times New Roman"/>
                <w:b/>
              </w:rPr>
              <w:t xml:space="preserve"> sul territorio nazionale</w:t>
            </w:r>
            <w:r w:rsidR="00D13701" w:rsidRPr="00EB0444">
              <w:rPr>
                <w:rFonts w:ascii="Times New Roman" w:hAnsi="Times New Roman"/>
                <w:b/>
              </w:rPr>
              <w:t xml:space="preserve"> quale rappresentante autorizzato pe</w:t>
            </w:r>
            <w:r w:rsidR="00593458">
              <w:rPr>
                <w:rFonts w:ascii="Times New Roman" w:hAnsi="Times New Roman"/>
                <w:b/>
              </w:rPr>
              <w:t>r l’adempimento degli obblighi e l’iscrizione al Registro.</w:t>
            </w:r>
          </w:p>
          <w:p w:rsidR="00593458" w:rsidRDefault="00593458" w:rsidP="00496361">
            <w:pPr>
              <w:spacing w:after="0" w:line="240" w:lineRule="auto"/>
              <w:jc w:val="both"/>
              <w:rPr>
                <w:rFonts w:ascii="Times New Roman" w:hAnsi="Times New Roman"/>
                <w:b/>
              </w:rPr>
            </w:pPr>
          </w:p>
          <w:p w:rsidR="00593458" w:rsidRDefault="00593458" w:rsidP="00496361">
            <w:pPr>
              <w:spacing w:after="0" w:line="240" w:lineRule="auto"/>
              <w:jc w:val="both"/>
              <w:rPr>
                <w:rFonts w:ascii="Times New Roman" w:hAnsi="Times New Roman"/>
                <w:b/>
              </w:rPr>
            </w:pPr>
            <w:r>
              <w:rPr>
                <w:rFonts w:ascii="Times New Roman" w:hAnsi="Times New Roman"/>
                <w:b/>
              </w:rPr>
              <w:t>9. Il C</w:t>
            </w:r>
            <w:r w:rsidR="005050B6">
              <w:rPr>
                <w:rFonts w:ascii="Times New Roman" w:hAnsi="Times New Roman"/>
                <w:b/>
              </w:rPr>
              <w:t>REP</w:t>
            </w:r>
            <w:r>
              <w:rPr>
                <w:rFonts w:ascii="Times New Roman" w:hAnsi="Times New Roman"/>
                <w:b/>
              </w:rPr>
              <w:t xml:space="preserve"> </w:t>
            </w:r>
            <w:r w:rsidRPr="00593458">
              <w:rPr>
                <w:rFonts w:ascii="Times New Roman" w:hAnsi="Times New Roman"/>
                <w:b/>
              </w:rPr>
              <w:t xml:space="preserve">svolge i seguenti compiti: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a) predispone ed aggiorna il Registro nazionale di cui </w:t>
            </w:r>
            <w:r>
              <w:rPr>
                <w:rFonts w:ascii="Times New Roman" w:hAnsi="Times New Roman"/>
                <w:b/>
              </w:rPr>
              <w:t>al comma 5;</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 b) raccoglie, esclusivamente in formato elettronico, i dati relativi ai prodotti immessi sul mercato e alle garanzie finanziarie che i produttori sono tenuti a comunicare al Registro nazionale ai sensi </w:t>
            </w:r>
            <w:r>
              <w:rPr>
                <w:rFonts w:ascii="Times New Roman" w:hAnsi="Times New Roman"/>
                <w:b/>
              </w:rPr>
              <w:t>del comma 5</w:t>
            </w:r>
            <w:r w:rsidRPr="00593458">
              <w:rPr>
                <w:rFonts w:ascii="Times New Roman" w:hAnsi="Times New Roman"/>
                <w:b/>
              </w:rPr>
              <w:t>;</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 c) calcola, sulla base dei dati di cui alla lettera b), le rispettive quote di mercato dei produttori</w:t>
            </w:r>
            <w:r>
              <w:rPr>
                <w:rFonts w:ascii="Times New Roman" w:hAnsi="Times New Roman"/>
                <w:b/>
              </w:rPr>
              <w:t xml:space="preserve"> per ciascuna filiera</w:t>
            </w:r>
            <w:r w:rsidRPr="00593458">
              <w:rPr>
                <w:rFonts w:ascii="Times New Roman" w:hAnsi="Times New Roman"/>
                <w:b/>
              </w:rPr>
              <w:t xml:space="preserve">;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d) programma e dispone, sulla base di apposito piano, ispezioni nei confronti dei produttori che non effettuano le comunicazioni di cui alla lettera b) e, su campione, sulle comunicazioni previste alla stessa lettera b); </w:t>
            </w:r>
          </w:p>
          <w:p w:rsidR="004B781D" w:rsidRDefault="00593458" w:rsidP="00496361">
            <w:pPr>
              <w:spacing w:after="0" w:line="240" w:lineRule="auto"/>
              <w:jc w:val="both"/>
              <w:rPr>
                <w:rFonts w:ascii="Times New Roman" w:hAnsi="Times New Roman"/>
                <w:b/>
              </w:rPr>
            </w:pPr>
            <w:r w:rsidRPr="00593458">
              <w:rPr>
                <w:rFonts w:ascii="Times New Roman" w:hAnsi="Times New Roman"/>
                <w:b/>
              </w:rPr>
              <w:t xml:space="preserve">f) assicura il monitoraggio sull'attuazione del presente </w:t>
            </w:r>
            <w:r w:rsidR="005050B6">
              <w:rPr>
                <w:rFonts w:ascii="Times New Roman" w:hAnsi="Times New Roman"/>
                <w:b/>
              </w:rPr>
              <w:t>articolo,</w:t>
            </w:r>
            <w:r w:rsidR="004B781D">
              <w:rPr>
                <w:rFonts w:ascii="Times New Roman" w:hAnsi="Times New Roman"/>
                <w:b/>
              </w:rPr>
              <w:t xml:space="preserve"> sui regolamenti </w:t>
            </w:r>
            <w:r w:rsidR="005050B6">
              <w:rPr>
                <w:rFonts w:ascii="Times New Roman" w:hAnsi="Times New Roman"/>
                <w:b/>
              </w:rPr>
              <w:t>adottati ai sensi dell’art. 178-bis e sui sistemi già istituiti per legge;</w:t>
            </w:r>
          </w:p>
          <w:p w:rsidR="004B781D" w:rsidRDefault="00593458" w:rsidP="00496361">
            <w:pPr>
              <w:spacing w:after="0" w:line="240" w:lineRule="auto"/>
              <w:jc w:val="both"/>
              <w:rPr>
                <w:rFonts w:ascii="Times New Roman" w:hAnsi="Times New Roman"/>
                <w:b/>
              </w:rPr>
            </w:pPr>
            <w:r w:rsidRPr="00593458">
              <w:rPr>
                <w:rFonts w:ascii="Times New Roman" w:hAnsi="Times New Roman"/>
                <w:b/>
              </w:rPr>
              <w:t xml:space="preserve">g) funge da punto di riferimento per la rappresentazione di diverse problematiche da parte degli interessati, </w:t>
            </w:r>
          </w:p>
          <w:p w:rsidR="004B781D" w:rsidRDefault="004B781D" w:rsidP="00496361">
            <w:pPr>
              <w:spacing w:after="0" w:line="240" w:lineRule="auto"/>
              <w:jc w:val="both"/>
              <w:rPr>
                <w:rFonts w:ascii="Times New Roman" w:hAnsi="Times New Roman"/>
                <w:b/>
              </w:rPr>
            </w:pPr>
            <w:r>
              <w:rPr>
                <w:rFonts w:ascii="Times New Roman" w:hAnsi="Times New Roman"/>
                <w:b/>
              </w:rPr>
              <w:t>h)</w:t>
            </w:r>
            <w:r w:rsidR="00593458" w:rsidRPr="00593458">
              <w:rPr>
                <w:rFonts w:ascii="Times New Roman" w:hAnsi="Times New Roman"/>
                <w:b/>
              </w:rPr>
              <w:t xml:space="preserve"> favorisce l'adozione di iniziative finalizzate a garantire l'uniforme applicazione del presente decreto legislativo e dei suoi provvedimenti attuativi, anche sottoponendo eventuali proposte di modifica della normativa ai Ministeri competenti;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i) fornisce al Ministero dell'ambiente e della tutela del territor</w:t>
            </w:r>
            <w:r w:rsidR="004B781D">
              <w:rPr>
                <w:rFonts w:ascii="Times New Roman" w:hAnsi="Times New Roman"/>
                <w:b/>
              </w:rPr>
              <w:t>io e del mare supporto nelle attività di vigilanza e controllo sui sistemi di responsabilità estesa del produttore.</w:t>
            </w:r>
          </w:p>
          <w:p w:rsidR="004B781D" w:rsidRDefault="004B781D" w:rsidP="00496361">
            <w:pPr>
              <w:spacing w:after="0" w:line="240" w:lineRule="auto"/>
              <w:jc w:val="both"/>
              <w:rPr>
                <w:rFonts w:ascii="Times New Roman" w:hAnsi="Times New Roman"/>
                <w:b/>
              </w:rPr>
            </w:pPr>
            <w:r>
              <w:rPr>
                <w:rFonts w:ascii="Times New Roman" w:hAnsi="Times New Roman"/>
                <w:b/>
              </w:rPr>
              <w:t xml:space="preserve">I costi per </w:t>
            </w:r>
            <w:r w:rsidR="005050B6">
              <w:rPr>
                <w:rFonts w:ascii="Times New Roman" w:hAnsi="Times New Roman"/>
                <w:b/>
              </w:rPr>
              <w:t>il funzionamento</w:t>
            </w:r>
            <w:r>
              <w:rPr>
                <w:rFonts w:ascii="Times New Roman" w:hAnsi="Times New Roman"/>
                <w:b/>
              </w:rPr>
              <w:t xml:space="preserve"> del C</w:t>
            </w:r>
            <w:r w:rsidR="005050B6">
              <w:rPr>
                <w:rFonts w:ascii="Times New Roman" w:hAnsi="Times New Roman"/>
                <w:b/>
              </w:rPr>
              <w:t>REP sono posti a carico dei produttori.</w:t>
            </w:r>
          </w:p>
          <w:p w:rsidR="005050B6" w:rsidRDefault="005050B6" w:rsidP="00496361">
            <w:pPr>
              <w:spacing w:after="0" w:line="240" w:lineRule="auto"/>
              <w:jc w:val="both"/>
              <w:rPr>
                <w:rFonts w:ascii="Times New Roman" w:hAnsi="Times New Roman"/>
                <w:b/>
              </w:rPr>
            </w:pPr>
          </w:p>
          <w:p w:rsidR="00593458" w:rsidRDefault="004B781D" w:rsidP="00496361">
            <w:pPr>
              <w:spacing w:after="0" w:line="240" w:lineRule="auto"/>
              <w:jc w:val="both"/>
              <w:rPr>
                <w:rFonts w:ascii="Times New Roman" w:hAnsi="Times New Roman"/>
                <w:b/>
              </w:rPr>
            </w:pPr>
            <w:r>
              <w:rPr>
                <w:rFonts w:ascii="Times New Roman" w:hAnsi="Times New Roman"/>
                <w:b/>
              </w:rPr>
              <w:t>10. Il C</w:t>
            </w:r>
            <w:r w:rsidR="005050B6">
              <w:rPr>
                <w:rFonts w:ascii="Times New Roman" w:hAnsi="Times New Roman"/>
                <w:b/>
              </w:rPr>
              <w:t>REP</w:t>
            </w:r>
            <w:r>
              <w:rPr>
                <w:rFonts w:ascii="Times New Roman" w:hAnsi="Times New Roman"/>
                <w:b/>
              </w:rPr>
              <w:t xml:space="preserve"> è costituito da n. 5 </w:t>
            </w:r>
            <w:r w:rsidR="00A94C93">
              <w:rPr>
                <w:rFonts w:ascii="Times New Roman" w:hAnsi="Times New Roman"/>
                <w:b/>
              </w:rPr>
              <w:t>esperti di</w:t>
            </w:r>
            <w:r w:rsidR="00496361">
              <w:rPr>
                <w:rFonts w:ascii="Times New Roman" w:hAnsi="Times New Roman"/>
                <w:b/>
              </w:rPr>
              <w:t xml:space="preserve"> cui n.</w:t>
            </w:r>
            <w:r w:rsidR="005050B6">
              <w:rPr>
                <w:rFonts w:ascii="Times New Roman" w:hAnsi="Times New Roman"/>
                <w:b/>
              </w:rPr>
              <w:t xml:space="preserve"> </w:t>
            </w:r>
            <w:r w:rsidR="00496361">
              <w:rPr>
                <w:rFonts w:ascii="Times New Roman" w:hAnsi="Times New Roman"/>
                <w:b/>
              </w:rPr>
              <w:t xml:space="preserve">2 nominati dal </w:t>
            </w:r>
            <w:r>
              <w:rPr>
                <w:rFonts w:ascii="Times New Roman" w:hAnsi="Times New Roman"/>
                <w:b/>
              </w:rPr>
              <w:t>Ministro dell’ambiente, di cui uno svolge la funzione di Presidente</w:t>
            </w:r>
            <w:r w:rsidR="00A94C93">
              <w:rPr>
                <w:rFonts w:ascii="Times New Roman" w:hAnsi="Times New Roman"/>
                <w:b/>
              </w:rPr>
              <w:t>, n. 2 nominati dal Ministero dello sviluppo economico e n. 1 nominato dalla Conferenza unificata</w:t>
            </w:r>
            <w:r>
              <w:rPr>
                <w:rFonts w:ascii="Times New Roman" w:hAnsi="Times New Roman"/>
                <w:b/>
              </w:rPr>
              <w:t>. Il C</w:t>
            </w:r>
            <w:r w:rsidR="005050B6">
              <w:rPr>
                <w:rFonts w:ascii="Times New Roman" w:hAnsi="Times New Roman"/>
                <w:b/>
              </w:rPr>
              <w:t>REP</w:t>
            </w:r>
            <w:r>
              <w:rPr>
                <w:rFonts w:ascii="Times New Roman" w:hAnsi="Times New Roman"/>
                <w:b/>
              </w:rPr>
              <w:t xml:space="preserve"> si avvale di una segreteria tecnica incardinata presso la direzione generale RIN del Ministero dell’ambiente e della tutela del territorio e del mare.</w:t>
            </w:r>
          </w:p>
          <w:p w:rsidR="006370BE" w:rsidRDefault="006370BE" w:rsidP="00496361">
            <w:pPr>
              <w:spacing w:after="0" w:line="240" w:lineRule="auto"/>
              <w:jc w:val="both"/>
              <w:rPr>
                <w:rFonts w:ascii="Times New Roman" w:hAnsi="Times New Roman"/>
                <w:b/>
              </w:rPr>
            </w:pPr>
          </w:p>
          <w:p w:rsidR="00593458" w:rsidRDefault="004B781D" w:rsidP="00496361">
            <w:pPr>
              <w:spacing w:after="0" w:line="240" w:lineRule="auto"/>
              <w:jc w:val="both"/>
              <w:rPr>
                <w:rFonts w:ascii="Times New Roman" w:hAnsi="Times New Roman"/>
                <w:b/>
              </w:rPr>
            </w:pPr>
            <w:r>
              <w:rPr>
                <w:rFonts w:ascii="Times New Roman" w:hAnsi="Times New Roman"/>
                <w:b/>
              </w:rPr>
              <w:t>11</w:t>
            </w:r>
            <w:r w:rsidR="00593458" w:rsidRPr="00EB0444">
              <w:rPr>
                <w:rFonts w:ascii="Times New Roman" w:hAnsi="Times New Roman"/>
                <w:b/>
              </w:rPr>
              <w:t>.</w:t>
            </w:r>
            <w:r w:rsidR="00593458">
              <w:rPr>
                <w:rFonts w:ascii="Times New Roman" w:hAnsi="Times New Roman"/>
                <w:b/>
              </w:rPr>
              <w:t xml:space="preserve"> Il </w:t>
            </w:r>
            <w:r>
              <w:rPr>
                <w:rFonts w:ascii="Times New Roman" w:hAnsi="Times New Roman"/>
                <w:b/>
              </w:rPr>
              <w:t>C</w:t>
            </w:r>
            <w:r w:rsidR="005050B6">
              <w:rPr>
                <w:rFonts w:ascii="Times New Roman" w:hAnsi="Times New Roman"/>
                <w:b/>
              </w:rPr>
              <w:t>REP</w:t>
            </w:r>
            <w:r>
              <w:rPr>
                <w:rFonts w:ascii="Times New Roman" w:hAnsi="Times New Roman"/>
                <w:b/>
              </w:rPr>
              <w:t xml:space="preserve"> assicura</w:t>
            </w:r>
            <w:r w:rsidR="00593458" w:rsidRPr="00593458">
              <w:rPr>
                <w:rFonts w:ascii="Times New Roman" w:hAnsi="Times New Roman"/>
                <w:b/>
              </w:rPr>
              <w:t xml:space="preserve"> il dialogo regolare tra i soggetti</w:t>
            </w:r>
            <w:r w:rsidR="00593458" w:rsidRPr="00EB0444">
              <w:rPr>
                <w:rFonts w:ascii="Times New Roman" w:hAnsi="Times New Roman"/>
                <w:b/>
              </w:rPr>
              <w:t xml:space="preserve"> coinvolti nell’attuazione dei regimi di responsabilità estesa del produttore, ivi compresi i produttori e i distributori, i gestori pubblici o privati di rifiuti, le autorità locali, le organizzazioni della società civile e, se del caso, gli attori della società civile, le reti di riutilizzo e riparazione e gli operatori della preparazione per il riutilizzo. </w:t>
            </w:r>
          </w:p>
          <w:p w:rsidR="00593458" w:rsidRDefault="00593458" w:rsidP="00496361">
            <w:pPr>
              <w:spacing w:after="0" w:line="240" w:lineRule="auto"/>
              <w:jc w:val="both"/>
              <w:rPr>
                <w:rFonts w:ascii="Times New Roman" w:hAnsi="Times New Roman"/>
                <w:b/>
              </w:rPr>
            </w:pPr>
          </w:p>
          <w:p w:rsidR="00D13701" w:rsidRDefault="004B781D" w:rsidP="00496361">
            <w:pPr>
              <w:spacing w:after="0" w:line="240" w:lineRule="auto"/>
              <w:jc w:val="both"/>
              <w:rPr>
                <w:rFonts w:ascii="Times New Roman" w:hAnsi="Times New Roman"/>
                <w:b/>
              </w:rPr>
            </w:pPr>
            <w:r>
              <w:rPr>
                <w:rFonts w:ascii="Times New Roman" w:hAnsi="Times New Roman"/>
                <w:b/>
              </w:rPr>
              <w:t xml:space="preserve">12. </w:t>
            </w:r>
            <w:r w:rsidR="006370BE">
              <w:rPr>
                <w:rFonts w:ascii="Times New Roman" w:hAnsi="Times New Roman"/>
                <w:b/>
              </w:rPr>
              <w:t>Con decreto</w:t>
            </w:r>
            <w:r w:rsidR="003746E2">
              <w:rPr>
                <w:rFonts w:ascii="Times New Roman" w:hAnsi="Times New Roman"/>
                <w:b/>
              </w:rPr>
              <w:t xml:space="preserve">, avente natura non </w:t>
            </w:r>
            <w:r w:rsidR="006370BE">
              <w:rPr>
                <w:rFonts w:ascii="Times New Roman" w:hAnsi="Times New Roman"/>
                <w:b/>
              </w:rPr>
              <w:t xml:space="preserve"> </w:t>
            </w:r>
            <w:r w:rsidR="003746E2" w:rsidRPr="003746E2">
              <w:rPr>
                <w:rFonts w:ascii="Times New Roman" w:hAnsi="Times New Roman"/>
                <w:b/>
              </w:rPr>
              <w:t>regolamentare,</w:t>
            </w:r>
            <w:r w:rsidR="00A94C93">
              <w:rPr>
                <w:rFonts w:ascii="Times New Roman" w:hAnsi="Times New Roman"/>
                <w:b/>
              </w:rPr>
              <w:t xml:space="preserve"> </w:t>
            </w:r>
            <w:r w:rsidR="006370BE">
              <w:rPr>
                <w:rFonts w:ascii="Times New Roman" w:hAnsi="Times New Roman"/>
                <w:b/>
              </w:rPr>
              <w:t xml:space="preserve">del Ministero dell’ambiente e della tutela del territorio e del mare sono definiti i </w:t>
            </w:r>
            <w:r w:rsidR="00D13701" w:rsidRPr="00EB0444">
              <w:rPr>
                <w:rFonts w:ascii="Times New Roman" w:hAnsi="Times New Roman"/>
                <w:b/>
              </w:rPr>
              <w:t>requisiti</w:t>
            </w:r>
            <w:r w:rsidR="006370BE">
              <w:rPr>
                <w:rFonts w:ascii="Times New Roman" w:hAnsi="Times New Roman"/>
                <w:b/>
              </w:rPr>
              <w:t xml:space="preserve"> </w:t>
            </w:r>
            <w:r w:rsidR="00D13701" w:rsidRPr="00EB0444">
              <w:rPr>
                <w:rFonts w:ascii="Times New Roman" w:hAnsi="Times New Roman"/>
                <w:b/>
              </w:rPr>
              <w:t>di registrazione,</w:t>
            </w:r>
            <w:r w:rsidR="006370BE">
              <w:rPr>
                <w:rFonts w:ascii="Times New Roman" w:hAnsi="Times New Roman"/>
                <w:b/>
              </w:rPr>
              <w:t xml:space="preserve"> di</w:t>
            </w:r>
            <w:r w:rsidR="00D13701" w:rsidRPr="00EB0444">
              <w:rPr>
                <w:rFonts w:ascii="Times New Roman" w:hAnsi="Times New Roman"/>
                <w:b/>
              </w:rPr>
              <w:t xml:space="preserve"> informazione</w:t>
            </w:r>
            <w:r w:rsidR="006370BE">
              <w:rPr>
                <w:rFonts w:ascii="Times New Roman" w:hAnsi="Times New Roman"/>
                <w:b/>
              </w:rPr>
              <w:t>, di</w:t>
            </w:r>
            <w:r w:rsidR="00D13701" w:rsidRPr="00EB0444">
              <w:rPr>
                <w:rFonts w:ascii="Times New Roman" w:hAnsi="Times New Roman"/>
                <w:b/>
              </w:rPr>
              <w:t xml:space="preserve"> comunicazione, che devono essere soddisfatti </w:t>
            </w:r>
            <w:r w:rsidR="003746E2">
              <w:rPr>
                <w:rFonts w:ascii="Times New Roman" w:hAnsi="Times New Roman"/>
                <w:b/>
              </w:rPr>
              <w:t>da ciascuno dei soggetti obbligati nell’ambito dei regimi di responsabilità estesa istituiti e dei regimi volontari.</w:t>
            </w:r>
          </w:p>
          <w:p w:rsidR="006370BE" w:rsidRPr="00EB0444" w:rsidRDefault="006370BE" w:rsidP="00496361">
            <w:pPr>
              <w:spacing w:after="0" w:line="240" w:lineRule="auto"/>
              <w:jc w:val="both"/>
              <w:rPr>
                <w:rFonts w:ascii="Times New Roman" w:hAnsi="Times New Roman"/>
                <w:b/>
              </w:rPr>
            </w:pPr>
          </w:p>
          <w:p w:rsidR="00D13701" w:rsidRDefault="004B781D" w:rsidP="00496361">
            <w:pPr>
              <w:spacing w:after="0" w:line="240" w:lineRule="auto"/>
              <w:jc w:val="both"/>
              <w:rPr>
                <w:rFonts w:ascii="Times New Roman" w:hAnsi="Times New Roman"/>
                <w:b/>
              </w:rPr>
            </w:pPr>
            <w:r>
              <w:rPr>
                <w:rFonts w:ascii="Times New Roman" w:hAnsi="Times New Roman"/>
                <w:b/>
              </w:rPr>
              <w:t>13</w:t>
            </w:r>
            <w:r w:rsidR="00D13701" w:rsidRPr="00EB0444">
              <w:rPr>
                <w:rFonts w:ascii="Times New Roman" w:hAnsi="Times New Roman"/>
                <w:b/>
              </w:rPr>
              <w:t xml:space="preserve">. </w:t>
            </w:r>
            <w:r w:rsidR="006370BE">
              <w:rPr>
                <w:rFonts w:ascii="Times New Roman" w:hAnsi="Times New Roman"/>
                <w:b/>
              </w:rPr>
              <w:t>I</w:t>
            </w:r>
            <w:r w:rsidR="00D13701" w:rsidRPr="00EB0444">
              <w:rPr>
                <w:rFonts w:ascii="Times New Roman" w:hAnsi="Times New Roman"/>
                <w:b/>
              </w:rPr>
              <w:t xml:space="preserve"> regimi di responsabilità estesa del produttore istituiti prima del 4 luglio 2018 </w:t>
            </w:r>
            <w:r w:rsidR="006370BE">
              <w:rPr>
                <w:rFonts w:ascii="Times New Roman" w:hAnsi="Times New Roman"/>
                <w:b/>
              </w:rPr>
              <w:t xml:space="preserve">si conformano alle previsioni del presente articolo entro </w:t>
            </w:r>
            <w:r w:rsidR="00D13701" w:rsidRPr="00EB0444">
              <w:rPr>
                <w:rFonts w:ascii="Times New Roman" w:hAnsi="Times New Roman"/>
                <w:b/>
              </w:rPr>
              <w:t>il 5</w:t>
            </w:r>
            <w:r>
              <w:rPr>
                <w:rFonts w:ascii="Times New Roman" w:hAnsi="Times New Roman"/>
                <w:b/>
              </w:rPr>
              <w:t xml:space="preserve"> gennaio 2023 salvo diverse previsioni dettate dalle direttive di settore.</w:t>
            </w:r>
          </w:p>
          <w:p w:rsidR="006370BE" w:rsidRPr="00EB0444" w:rsidRDefault="006370BE" w:rsidP="00496361">
            <w:pPr>
              <w:spacing w:after="0" w:line="240" w:lineRule="auto"/>
              <w:jc w:val="both"/>
              <w:rPr>
                <w:rFonts w:ascii="Times New Roman" w:hAnsi="Times New Roman"/>
                <w:b/>
              </w:rPr>
            </w:pPr>
          </w:p>
          <w:p w:rsidR="007B7524" w:rsidRPr="00EB0444" w:rsidRDefault="004B781D" w:rsidP="00496361">
            <w:pPr>
              <w:spacing w:after="0" w:line="240" w:lineRule="auto"/>
              <w:jc w:val="both"/>
              <w:rPr>
                <w:rFonts w:ascii="Times New Roman" w:hAnsi="Times New Roman"/>
                <w:b/>
              </w:rPr>
            </w:pPr>
            <w:r>
              <w:rPr>
                <w:rFonts w:ascii="Times New Roman" w:hAnsi="Times New Roman"/>
                <w:b/>
              </w:rPr>
              <w:t>14</w:t>
            </w:r>
            <w:r w:rsidR="00D13701" w:rsidRPr="00EB0444">
              <w:rPr>
                <w:rFonts w:ascii="Times New Roman" w:hAnsi="Times New Roman"/>
                <w:b/>
              </w:rPr>
              <w:t>. La comunicazione di informazioni al pubblico a norma del presente articolo non pregiudica il mantenimento della riservatezza delle informazioni commercialmente sensibili in conformità del pertinente diritto dell’Unione e nazionale.</w:t>
            </w:r>
          </w:p>
        </w:tc>
        <w:tc>
          <w:tcPr>
            <w:tcW w:w="3479" w:type="dxa"/>
          </w:tcPr>
          <w:p w:rsidR="007B7524" w:rsidRDefault="007B7524"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Pr="001B6175" w:rsidRDefault="001B6175" w:rsidP="00496361">
            <w:pPr>
              <w:spacing w:after="0" w:line="240" w:lineRule="auto"/>
              <w:jc w:val="both"/>
              <w:rPr>
                <w:rFonts w:ascii="Times New Roman" w:hAnsi="Times New Roman"/>
              </w:rPr>
            </w:pPr>
            <w:r w:rsidRPr="001B6175">
              <w:rPr>
                <w:rFonts w:ascii="Times New Roman" w:hAnsi="Times New Roman"/>
              </w:rPr>
              <w:t xml:space="preserve"> </w:t>
            </w: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Pr="00EB0444" w:rsidRDefault="00701730" w:rsidP="00496361">
            <w:pPr>
              <w:spacing w:after="0" w:line="240" w:lineRule="auto"/>
              <w:jc w:val="both"/>
              <w:rPr>
                <w:rFonts w:ascii="Times New Roman" w:hAnsi="Times New Roman"/>
                <w:b/>
              </w:rPr>
            </w:pPr>
          </w:p>
        </w:tc>
      </w:tr>
    </w:tbl>
    <w:p w:rsidR="00D13701" w:rsidRPr="00EB0444" w:rsidRDefault="00496361">
      <w:pPr>
        <w:jc w:val="both"/>
        <w:rPr>
          <w:rFonts w:ascii="Times New Roman" w:hAnsi="Times New Roman"/>
          <w:b/>
        </w:rPr>
      </w:pPr>
      <w:r>
        <w:rPr>
          <w:rFonts w:ascii="Times New Roman" w:hAnsi="Times New Roman"/>
          <w:b/>
        </w:rPr>
        <w:br w:type="textWrapping" w:clear="all"/>
      </w:r>
    </w:p>
    <w:sectPr w:rsidR="00D13701" w:rsidRPr="00EB0444" w:rsidSect="005050B6">
      <w:headerReference w:type="default" r:id="rId8"/>
      <w:footerReference w:type="default" r:id="rId9"/>
      <w:pgSz w:w="16838" w:h="11906" w:orient="landscape"/>
      <w:pgMar w:top="1590"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EFA" w:rsidRDefault="00963EFA" w:rsidP="0029680F">
      <w:pPr>
        <w:spacing w:after="0" w:line="240" w:lineRule="auto"/>
      </w:pPr>
      <w:r>
        <w:separator/>
      </w:r>
    </w:p>
  </w:endnote>
  <w:endnote w:type="continuationSeparator" w:id="0">
    <w:p w:rsidR="00963EFA" w:rsidRDefault="00963EFA" w:rsidP="0029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13B8" w:rsidRDefault="00A94800">
    <w:pPr>
      <w:pStyle w:val="Pidipagina"/>
      <w:jc w:val="right"/>
    </w:pPr>
    <w:r>
      <w:fldChar w:fldCharType="begin"/>
    </w:r>
    <w:r>
      <w:instrText xml:space="preserve"> PAGE   \* MERGEFORMAT </w:instrText>
    </w:r>
    <w:r>
      <w:fldChar w:fldCharType="separate"/>
    </w:r>
    <w:r w:rsidR="006850D4">
      <w:rPr>
        <w:noProof/>
      </w:rPr>
      <w:t>16</w:t>
    </w:r>
    <w:r>
      <w:rPr>
        <w:noProof/>
      </w:rPr>
      <w:fldChar w:fldCharType="end"/>
    </w:r>
  </w:p>
  <w:p w:rsidR="006113B8" w:rsidRPr="006850D4" w:rsidRDefault="006850D4" w:rsidP="006850D4">
    <w:pPr>
      <w:pStyle w:val="Pidipagina"/>
      <w:jc w:val="center"/>
      <w:rPr>
        <w:u w:val="single"/>
      </w:rPr>
    </w:pPr>
    <w:r w:rsidRPr="006850D4">
      <w:rPr>
        <w:u w:val="single"/>
      </w:rPr>
      <w:t>DIRETTIVERIFIUTI@MINAMBIENTE.IT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EFA" w:rsidRDefault="00963EFA" w:rsidP="0029680F">
      <w:pPr>
        <w:spacing w:after="0" w:line="240" w:lineRule="auto"/>
      </w:pPr>
      <w:r>
        <w:separator/>
      </w:r>
    </w:p>
  </w:footnote>
  <w:footnote w:type="continuationSeparator" w:id="0">
    <w:p w:rsidR="00963EFA" w:rsidRDefault="00963EFA" w:rsidP="00296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0B6" w:rsidRPr="006850D4" w:rsidRDefault="006850D4" w:rsidP="006850D4">
    <w:pPr>
      <w:pStyle w:val="Intestazione"/>
      <w:jc w:val="center"/>
      <w:rPr>
        <w:b/>
        <w:sz w:val="28"/>
      </w:rPr>
    </w:pPr>
    <w:r>
      <w:rPr>
        <w:b/>
        <w:sz w:val="28"/>
      </w:rPr>
      <w:t xml:space="preserve">BOZZA DI </w:t>
    </w:r>
    <w:r w:rsidR="005050B6" w:rsidRPr="006850D4">
      <w:rPr>
        <w:b/>
        <w:sz w:val="28"/>
      </w:rPr>
      <w:t>TESTO COORDINATO – RECEPIMENTO DIRETTIVA UE 851/2018</w:t>
    </w:r>
    <w:r w:rsidRPr="006850D4">
      <w:rPr>
        <w:b/>
        <w:sz w:val="28"/>
      </w:rPr>
      <w:t xml:space="preserve"> ART. 8 E 8-BIS</w:t>
    </w:r>
  </w:p>
  <w:p w:rsidR="006850D4" w:rsidRPr="006850D4" w:rsidRDefault="006850D4" w:rsidP="006850D4">
    <w:pPr>
      <w:pStyle w:val="Intestazione"/>
      <w:jc w:val="center"/>
      <w:rPr>
        <w:b/>
        <w:sz w:val="28"/>
      </w:rPr>
    </w:pPr>
    <w:r w:rsidRPr="006850D4">
      <w:rPr>
        <w:b/>
        <w:sz w:val="28"/>
      </w:rPr>
      <w:t>RIUNIONE 18 LUGLIO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F295F"/>
    <w:multiLevelType w:val="hybridMultilevel"/>
    <w:tmpl w:val="D74C03F2"/>
    <w:lvl w:ilvl="0" w:tplc="DFD822F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D56ABE"/>
    <w:multiLevelType w:val="multilevel"/>
    <w:tmpl w:val="B6B4AAB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156A5E"/>
    <w:multiLevelType w:val="hybridMultilevel"/>
    <w:tmpl w:val="CB143376"/>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A6D5EA4"/>
    <w:multiLevelType w:val="hybridMultilevel"/>
    <w:tmpl w:val="25660590"/>
    <w:lvl w:ilvl="0" w:tplc="A4447298">
      <w:start w:val="1"/>
      <w:numFmt w:val="bullet"/>
      <w:lvlText w:val=""/>
      <w:lvlJc w:val="left"/>
      <w:pPr>
        <w:ind w:left="720" w:hanging="360"/>
      </w:pPr>
      <w:rPr>
        <w:rFonts w:ascii="Symbol" w:hAnsi="Symbo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C737D4A"/>
    <w:multiLevelType w:val="hybridMultilevel"/>
    <w:tmpl w:val="C248B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876607"/>
    <w:multiLevelType w:val="hybridMultilevel"/>
    <w:tmpl w:val="DEAAB31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AA937BA"/>
    <w:multiLevelType w:val="hybridMultilevel"/>
    <w:tmpl w:val="748E0854"/>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44A23BBF"/>
    <w:multiLevelType w:val="hybridMultilevel"/>
    <w:tmpl w:val="9DFAEDF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76B04B6"/>
    <w:multiLevelType w:val="hybridMultilevel"/>
    <w:tmpl w:val="B31233AC"/>
    <w:lvl w:ilvl="0" w:tplc="D272FDC0">
      <w:start w:val="1"/>
      <w:numFmt w:val="low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7D5F91"/>
    <w:multiLevelType w:val="hybridMultilevel"/>
    <w:tmpl w:val="FE34DBC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B01743E"/>
    <w:multiLevelType w:val="hybridMultilevel"/>
    <w:tmpl w:val="18D86F0E"/>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684F7C83"/>
    <w:multiLevelType w:val="hybridMultilevel"/>
    <w:tmpl w:val="0F0A52C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6AFB77EF"/>
    <w:multiLevelType w:val="hybridMultilevel"/>
    <w:tmpl w:val="4ACE1508"/>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703F5F25"/>
    <w:multiLevelType w:val="hybridMultilevel"/>
    <w:tmpl w:val="D3F27A62"/>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727242A0"/>
    <w:multiLevelType w:val="hybridMultilevel"/>
    <w:tmpl w:val="8530F3C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3"/>
  </w:num>
  <w:num w:numId="5">
    <w:abstractNumId w:val="6"/>
  </w:num>
  <w:num w:numId="6">
    <w:abstractNumId w:val="4"/>
  </w:num>
  <w:num w:numId="7">
    <w:abstractNumId w:val="3"/>
  </w:num>
  <w:num w:numId="8">
    <w:abstractNumId w:val="8"/>
  </w:num>
  <w:num w:numId="9">
    <w:abstractNumId w:val="1"/>
  </w:num>
  <w:num w:numId="10">
    <w:abstractNumId w:val="14"/>
  </w:num>
  <w:num w:numId="11">
    <w:abstractNumId w:val="5"/>
  </w:num>
  <w:num w:numId="12">
    <w:abstractNumId w:val="0"/>
  </w:num>
  <w:num w:numId="13">
    <w:abstractNumId w:val="9"/>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0F"/>
    <w:rsid w:val="000221BB"/>
    <w:rsid w:val="00033FA0"/>
    <w:rsid w:val="00035A3F"/>
    <w:rsid w:val="00041431"/>
    <w:rsid w:val="00065C62"/>
    <w:rsid w:val="00076566"/>
    <w:rsid w:val="0008019A"/>
    <w:rsid w:val="00095E34"/>
    <w:rsid w:val="000A09C4"/>
    <w:rsid w:val="000B0E09"/>
    <w:rsid w:val="000B65F9"/>
    <w:rsid w:val="000D5307"/>
    <w:rsid w:val="000E1CAB"/>
    <w:rsid w:val="000E73DB"/>
    <w:rsid w:val="000F2BF2"/>
    <w:rsid w:val="00110368"/>
    <w:rsid w:val="00112501"/>
    <w:rsid w:val="00117CC0"/>
    <w:rsid w:val="001254BE"/>
    <w:rsid w:val="00127A7D"/>
    <w:rsid w:val="00135BCD"/>
    <w:rsid w:val="00147377"/>
    <w:rsid w:val="00150CF6"/>
    <w:rsid w:val="00162DB8"/>
    <w:rsid w:val="00165513"/>
    <w:rsid w:val="00193528"/>
    <w:rsid w:val="001940C7"/>
    <w:rsid w:val="00194DC6"/>
    <w:rsid w:val="0019781B"/>
    <w:rsid w:val="001A3FF9"/>
    <w:rsid w:val="001A6D09"/>
    <w:rsid w:val="001B3AF1"/>
    <w:rsid w:val="001B53DA"/>
    <w:rsid w:val="001B6175"/>
    <w:rsid w:val="001B650A"/>
    <w:rsid w:val="001D378F"/>
    <w:rsid w:val="001E2104"/>
    <w:rsid w:val="001E2312"/>
    <w:rsid w:val="001F4EF6"/>
    <w:rsid w:val="002002CC"/>
    <w:rsid w:val="002010C2"/>
    <w:rsid w:val="00202A62"/>
    <w:rsid w:val="00206462"/>
    <w:rsid w:val="00207487"/>
    <w:rsid w:val="002144D1"/>
    <w:rsid w:val="002233F4"/>
    <w:rsid w:val="00224975"/>
    <w:rsid w:val="0023473C"/>
    <w:rsid w:val="00267D59"/>
    <w:rsid w:val="00277BA6"/>
    <w:rsid w:val="00283997"/>
    <w:rsid w:val="0029680F"/>
    <w:rsid w:val="002A662F"/>
    <w:rsid w:val="002B0D73"/>
    <w:rsid w:val="002B1852"/>
    <w:rsid w:val="002B4F07"/>
    <w:rsid w:val="002D424A"/>
    <w:rsid w:val="002D6692"/>
    <w:rsid w:val="002E1523"/>
    <w:rsid w:val="002F3F73"/>
    <w:rsid w:val="00303D45"/>
    <w:rsid w:val="00317150"/>
    <w:rsid w:val="003227B5"/>
    <w:rsid w:val="00332678"/>
    <w:rsid w:val="00334C03"/>
    <w:rsid w:val="0034013A"/>
    <w:rsid w:val="0034252E"/>
    <w:rsid w:val="003467BF"/>
    <w:rsid w:val="00361959"/>
    <w:rsid w:val="003634C5"/>
    <w:rsid w:val="003746E2"/>
    <w:rsid w:val="003761B1"/>
    <w:rsid w:val="00387532"/>
    <w:rsid w:val="0039372B"/>
    <w:rsid w:val="00394741"/>
    <w:rsid w:val="003A2ED4"/>
    <w:rsid w:val="003A737B"/>
    <w:rsid w:val="003A7831"/>
    <w:rsid w:val="003C52A3"/>
    <w:rsid w:val="003C556D"/>
    <w:rsid w:val="003C7B18"/>
    <w:rsid w:val="003D4E9B"/>
    <w:rsid w:val="003E494B"/>
    <w:rsid w:val="003F007E"/>
    <w:rsid w:val="00402721"/>
    <w:rsid w:val="00412F17"/>
    <w:rsid w:val="00435D36"/>
    <w:rsid w:val="0044063E"/>
    <w:rsid w:val="00445321"/>
    <w:rsid w:val="00456A6A"/>
    <w:rsid w:val="004576D2"/>
    <w:rsid w:val="00457977"/>
    <w:rsid w:val="00471F19"/>
    <w:rsid w:val="00492B52"/>
    <w:rsid w:val="00496361"/>
    <w:rsid w:val="004B0DCC"/>
    <w:rsid w:val="004B781D"/>
    <w:rsid w:val="004C3891"/>
    <w:rsid w:val="004D1D27"/>
    <w:rsid w:val="004D7E37"/>
    <w:rsid w:val="004E75DD"/>
    <w:rsid w:val="004F386C"/>
    <w:rsid w:val="00503959"/>
    <w:rsid w:val="005050B6"/>
    <w:rsid w:val="0050675E"/>
    <w:rsid w:val="005109E3"/>
    <w:rsid w:val="005130A7"/>
    <w:rsid w:val="00522AB7"/>
    <w:rsid w:val="00532254"/>
    <w:rsid w:val="00536691"/>
    <w:rsid w:val="00537005"/>
    <w:rsid w:val="00543A74"/>
    <w:rsid w:val="0054473E"/>
    <w:rsid w:val="00553085"/>
    <w:rsid w:val="005550B7"/>
    <w:rsid w:val="00565D48"/>
    <w:rsid w:val="005713B9"/>
    <w:rsid w:val="00573515"/>
    <w:rsid w:val="00574BB0"/>
    <w:rsid w:val="005768A3"/>
    <w:rsid w:val="00593458"/>
    <w:rsid w:val="0059354A"/>
    <w:rsid w:val="00594A9F"/>
    <w:rsid w:val="005A7B23"/>
    <w:rsid w:val="005B7A75"/>
    <w:rsid w:val="005C0337"/>
    <w:rsid w:val="005C05D8"/>
    <w:rsid w:val="005C5165"/>
    <w:rsid w:val="005D7979"/>
    <w:rsid w:val="005F159A"/>
    <w:rsid w:val="005F5D2E"/>
    <w:rsid w:val="00604813"/>
    <w:rsid w:val="00610B61"/>
    <w:rsid w:val="006113B8"/>
    <w:rsid w:val="006370BE"/>
    <w:rsid w:val="006442E6"/>
    <w:rsid w:val="00646300"/>
    <w:rsid w:val="00647194"/>
    <w:rsid w:val="006503CA"/>
    <w:rsid w:val="00655A77"/>
    <w:rsid w:val="00681AD7"/>
    <w:rsid w:val="00683FC1"/>
    <w:rsid w:val="006850D4"/>
    <w:rsid w:val="00690D3E"/>
    <w:rsid w:val="0069689A"/>
    <w:rsid w:val="006B4F96"/>
    <w:rsid w:val="006B5416"/>
    <w:rsid w:val="006B69AE"/>
    <w:rsid w:val="006B7E94"/>
    <w:rsid w:val="006C3DD4"/>
    <w:rsid w:val="006D3D21"/>
    <w:rsid w:val="006D65AA"/>
    <w:rsid w:val="006F2615"/>
    <w:rsid w:val="00701730"/>
    <w:rsid w:val="00714706"/>
    <w:rsid w:val="00725C98"/>
    <w:rsid w:val="00731664"/>
    <w:rsid w:val="00737307"/>
    <w:rsid w:val="00754D62"/>
    <w:rsid w:val="007627F9"/>
    <w:rsid w:val="00762A46"/>
    <w:rsid w:val="00766548"/>
    <w:rsid w:val="00774873"/>
    <w:rsid w:val="0078786C"/>
    <w:rsid w:val="00794200"/>
    <w:rsid w:val="007A1811"/>
    <w:rsid w:val="007B2AA1"/>
    <w:rsid w:val="007B2B85"/>
    <w:rsid w:val="007B7524"/>
    <w:rsid w:val="007D6A0A"/>
    <w:rsid w:val="007D7C9B"/>
    <w:rsid w:val="007F3761"/>
    <w:rsid w:val="007F7D2E"/>
    <w:rsid w:val="00807F41"/>
    <w:rsid w:val="00810DA9"/>
    <w:rsid w:val="0081134C"/>
    <w:rsid w:val="00817E25"/>
    <w:rsid w:val="0084680F"/>
    <w:rsid w:val="00857A97"/>
    <w:rsid w:val="008640A8"/>
    <w:rsid w:val="00867DBD"/>
    <w:rsid w:val="00880C19"/>
    <w:rsid w:val="008958BC"/>
    <w:rsid w:val="008A587C"/>
    <w:rsid w:val="008C7651"/>
    <w:rsid w:val="008E1EF5"/>
    <w:rsid w:val="008E7E1C"/>
    <w:rsid w:val="008F02B0"/>
    <w:rsid w:val="00902C50"/>
    <w:rsid w:val="009255BF"/>
    <w:rsid w:val="009351E6"/>
    <w:rsid w:val="009371B0"/>
    <w:rsid w:val="009427F8"/>
    <w:rsid w:val="00950711"/>
    <w:rsid w:val="009525FA"/>
    <w:rsid w:val="0095308A"/>
    <w:rsid w:val="00963EFA"/>
    <w:rsid w:val="009718A5"/>
    <w:rsid w:val="009759ED"/>
    <w:rsid w:val="00977AD4"/>
    <w:rsid w:val="00980DBA"/>
    <w:rsid w:val="00987693"/>
    <w:rsid w:val="009A6450"/>
    <w:rsid w:val="009B498C"/>
    <w:rsid w:val="009C1075"/>
    <w:rsid w:val="009C6A17"/>
    <w:rsid w:val="009D72CE"/>
    <w:rsid w:val="009E79A7"/>
    <w:rsid w:val="00A13B0B"/>
    <w:rsid w:val="00A5495B"/>
    <w:rsid w:val="00A61011"/>
    <w:rsid w:val="00A6291B"/>
    <w:rsid w:val="00A6444F"/>
    <w:rsid w:val="00A721A1"/>
    <w:rsid w:val="00A8191D"/>
    <w:rsid w:val="00A9000A"/>
    <w:rsid w:val="00A94800"/>
    <w:rsid w:val="00A94C93"/>
    <w:rsid w:val="00AA28E3"/>
    <w:rsid w:val="00AA39FD"/>
    <w:rsid w:val="00AB3CB2"/>
    <w:rsid w:val="00AB7E9B"/>
    <w:rsid w:val="00AE2479"/>
    <w:rsid w:val="00AF0322"/>
    <w:rsid w:val="00B008C7"/>
    <w:rsid w:val="00B02536"/>
    <w:rsid w:val="00B02A28"/>
    <w:rsid w:val="00B05EC5"/>
    <w:rsid w:val="00B07DDE"/>
    <w:rsid w:val="00B13161"/>
    <w:rsid w:val="00B15F45"/>
    <w:rsid w:val="00B160E4"/>
    <w:rsid w:val="00B40CAB"/>
    <w:rsid w:val="00B50258"/>
    <w:rsid w:val="00B65C54"/>
    <w:rsid w:val="00B669E9"/>
    <w:rsid w:val="00B73B08"/>
    <w:rsid w:val="00B75C5C"/>
    <w:rsid w:val="00B760C9"/>
    <w:rsid w:val="00BA6674"/>
    <w:rsid w:val="00BB0A84"/>
    <w:rsid w:val="00BB14E3"/>
    <w:rsid w:val="00BB19DB"/>
    <w:rsid w:val="00BB2AF9"/>
    <w:rsid w:val="00BB5100"/>
    <w:rsid w:val="00BC3A27"/>
    <w:rsid w:val="00BE2BD4"/>
    <w:rsid w:val="00BE5601"/>
    <w:rsid w:val="00BE6A45"/>
    <w:rsid w:val="00BF1246"/>
    <w:rsid w:val="00C048EB"/>
    <w:rsid w:val="00C05446"/>
    <w:rsid w:val="00C07F83"/>
    <w:rsid w:val="00C106E5"/>
    <w:rsid w:val="00C25F92"/>
    <w:rsid w:val="00C342E2"/>
    <w:rsid w:val="00C44D81"/>
    <w:rsid w:val="00C458E3"/>
    <w:rsid w:val="00C45C9C"/>
    <w:rsid w:val="00C47A4A"/>
    <w:rsid w:val="00C51119"/>
    <w:rsid w:val="00C57BAE"/>
    <w:rsid w:val="00CA7DD0"/>
    <w:rsid w:val="00CD34DC"/>
    <w:rsid w:val="00CE178C"/>
    <w:rsid w:val="00CE1D5D"/>
    <w:rsid w:val="00D04B64"/>
    <w:rsid w:val="00D13701"/>
    <w:rsid w:val="00D13AEB"/>
    <w:rsid w:val="00D2264C"/>
    <w:rsid w:val="00D54562"/>
    <w:rsid w:val="00D671FE"/>
    <w:rsid w:val="00D75D69"/>
    <w:rsid w:val="00D765A1"/>
    <w:rsid w:val="00D801EF"/>
    <w:rsid w:val="00D8378E"/>
    <w:rsid w:val="00D94275"/>
    <w:rsid w:val="00D972FE"/>
    <w:rsid w:val="00DC1E64"/>
    <w:rsid w:val="00DC3451"/>
    <w:rsid w:val="00DC505F"/>
    <w:rsid w:val="00DC7B70"/>
    <w:rsid w:val="00DF2113"/>
    <w:rsid w:val="00DF2B49"/>
    <w:rsid w:val="00E02D12"/>
    <w:rsid w:val="00E10FCE"/>
    <w:rsid w:val="00E14323"/>
    <w:rsid w:val="00E169BD"/>
    <w:rsid w:val="00E33580"/>
    <w:rsid w:val="00E363C4"/>
    <w:rsid w:val="00E366AA"/>
    <w:rsid w:val="00E62C1C"/>
    <w:rsid w:val="00E65C61"/>
    <w:rsid w:val="00E70D20"/>
    <w:rsid w:val="00E71013"/>
    <w:rsid w:val="00E86F19"/>
    <w:rsid w:val="00E96B80"/>
    <w:rsid w:val="00EA227B"/>
    <w:rsid w:val="00EA7335"/>
    <w:rsid w:val="00EB0444"/>
    <w:rsid w:val="00EB423E"/>
    <w:rsid w:val="00EB63FC"/>
    <w:rsid w:val="00EC123E"/>
    <w:rsid w:val="00EC41B6"/>
    <w:rsid w:val="00EC681E"/>
    <w:rsid w:val="00ED7A29"/>
    <w:rsid w:val="00EE7913"/>
    <w:rsid w:val="00EF3616"/>
    <w:rsid w:val="00EF7D8A"/>
    <w:rsid w:val="00F17A7E"/>
    <w:rsid w:val="00F20DAE"/>
    <w:rsid w:val="00F23935"/>
    <w:rsid w:val="00F266BE"/>
    <w:rsid w:val="00F40373"/>
    <w:rsid w:val="00F53FFE"/>
    <w:rsid w:val="00F60574"/>
    <w:rsid w:val="00F63CBC"/>
    <w:rsid w:val="00F7447C"/>
    <w:rsid w:val="00F90419"/>
    <w:rsid w:val="00F9776C"/>
    <w:rsid w:val="00FA10BA"/>
    <w:rsid w:val="00FC10E6"/>
    <w:rsid w:val="00FC16EC"/>
    <w:rsid w:val="00FC21A0"/>
    <w:rsid w:val="00FC391D"/>
    <w:rsid w:val="00FD4F8F"/>
    <w:rsid w:val="00FE169E"/>
    <w:rsid w:val="00FE3617"/>
    <w:rsid w:val="00FE7D2C"/>
    <w:rsid w:val="00FF3EE5"/>
    <w:rsid w:val="00FF55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372064-6726-4B14-986A-16B8E272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C54"/>
    <w:pPr>
      <w:spacing w:after="200" w:line="276" w:lineRule="auto"/>
    </w:pPr>
    <w:rPr>
      <w:rFonts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002C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4D62"/>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754D62"/>
    <w:rPr>
      <w:rFonts w:cs="Times New Roman"/>
      <w:color w:val="auto"/>
    </w:rPr>
  </w:style>
  <w:style w:type="paragraph" w:customStyle="1" w:styleId="CM3">
    <w:name w:val="CM3"/>
    <w:basedOn w:val="Default"/>
    <w:next w:val="Default"/>
    <w:uiPriority w:val="99"/>
    <w:rsid w:val="00754D62"/>
    <w:rPr>
      <w:rFonts w:cs="Times New Roman"/>
      <w:color w:val="auto"/>
    </w:rPr>
  </w:style>
  <w:style w:type="paragraph" w:customStyle="1" w:styleId="CM4">
    <w:name w:val="CM4"/>
    <w:basedOn w:val="Default"/>
    <w:next w:val="Default"/>
    <w:uiPriority w:val="99"/>
    <w:rsid w:val="00754D62"/>
    <w:rPr>
      <w:rFonts w:cs="Times New Roman"/>
      <w:color w:val="auto"/>
    </w:rPr>
  </w:style>
  <w:style w:type="paragraph" w:styleId="Intestazione">
    <w:name w:val="header"/>
    <w:basedOn w:val="Normale"/>
    <w:link w:val="IntestazioneCarattere"/>
    <w:uiPriority w:val="99"/>
    <w:unhideWhenUsed/>
    <w:rsid w:val="0029680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29680F"/>
    <w:rPr>
      <w:rFonts w:cs="Times New Roman"/>
    </w:rPr>
  </w:style>
  <w:style w:type="paragraph" w:styleId="Pidipagina">
    <w:name w:val="footer"/>
    <w:basedOn w:val="Normale"/>
    <w:link w:val="PidipaginaCarattere"/>
    <w:uiPriority w:val="99"/>
    <w:unhideWhenUsed/>
    <w:rsid w:val="0029680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29680F"/>
    <w:rPr>
      <w:rFonts w:cs="Times New Roman"/>
    </w:rPr>
  </w:style>
  <w:style w:type="paragraph" w:styleId="Testofumetto">
    <w:name w:val="Balloon Text"/>
    <w:basedOn w:val="Normale"/>
    <w:link w:val="TestofumettoCarattere"/>
    <w:uiPriority w:val="99"/>
    <w:semiHidden/>
    <w:unhideWhenUsed/>
    <w:rsid w:val="002968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29680F"/>
    <w:rPr>
      <w:rFonts w:ascii="Tahoma" w:hAnsi="Tahoma" w:cs="Tahoma"/>
      <w:sz w:val="16"/>
      <w:szCs w:val="16"/>
    </w:rPr>
  </w:style>
  <w:style w:type="paragraph" w:customStyle="1" w:styleId="Corpotesto1">
    <w:name w:val="Corpo testo1"/>
    <w:basedOn w:val="Normale"/>
    <w:link w:val="CorpotestoCarattere"/>
    <w:uiPriority w:val="99"/>
    <w:semiHidden/>
    <w:unhideWhenUsed/>
    <w:rsid w:val="00FE169E"/>
    <w:pPr>
      <w:spacing w:after="120"/>
    </w:pPr>
  </w:style>
  <w:style w:type="character" w:customStyle="1" w:styleId="CorpotestoCarattere">
    <w:name w:val="Corpo testo Carattere"/>
    <w:link w:val="Corpotesto1"/>
    <w:uiPriority w:val="99"/>
    <w:semiHidden/>
    <w:rsid w:val="00FE169E"/>
    <w:rPr>
      <w:rFonts w:cs="Times New Roman"/>
      <w:sz w:val="22"/>
      <w:szCs w:val="22"/>
    </w:rPr>
  </w:style>
  <w:style w:type="paragraph" w:styleId="NormaleWeb">
    <w:name w:val="Normal (Web)"/>
    <w:basedOn w:val="Normale"/>
    <w:uiPriority w:val="99"/>
    <w:unhideWhenUsed/>
    <w:rsid w:val="00737307"/>
    <w:rPr>
      <w:rFonts w:ascii="Times New Roman" w:hAnsi="Times New Roman"/>
      <w:sz w:val="24"/>
      <w:szCs w:val="24"/>
    </w:rPr>
  </w:style>
  <w:style w:type="paragraph" w:customStyle="1" w:styleId="Normale1">
    <w:name w:val="Normale1"/>
    <w:basedOn w:val="Normale"/>
    <w:rsid w:val="005130A7"/>
    <w:pPr>
      <w:spacing w:before="120" w:after="0" w:line="240" w:lineRule="auto"/>
      <w:jc w:val="both"/>
    </w:pPr>
    <w:rPr>
      <w:rFonts w:ascii="Times New Roman" w:hAnsi="Times New Roman"/>
      <w:sz w:val="24"/>
      <w:szCs w:val="24"/>
    </w:rPr>
  </w:style>
  <w:style w:type="paragraph" w:customStyle="1" w:styleId="Normale2">
    <w:name w:val="Normale2"/>
    <w:basedOn w:val="Normale"/>
    <w:rsid w:val="004E75DD"/>
    <w:pPr>
      <w:spacing w:before="120" w:after="0" w:line="240" w:lineRule="auto"/>
      <w:jc w:val="both"/>
    </w:pPr>
    <w:rPr>
      <w:rFonts w:ascii="Times New Roman" w:hAnsi="Times New Roman"/>
      <w:sz w:val="24"/>
      <w:szCs w:val="24"/>
    </w:rPr>
  </w:style>
  <w:style w:type="paragraph" w:customStyle="1" w:styleId="sti-art">
    <w:name w:val="sti-art"/>
    <w:basedOn w:val="Normale"/>
    <w:rsid w:val="004E75DD"/>
    <w:pPr>
      <w:spacing w:before="60" w:after="120" w:line="240" w:lineRule="auto"/>
      <w:jc w:val="center"/>
    </w:pPr>
    <w:rPr>
      <w:rFonts w:ascii="Times New Roman" w:hAnsi="Times New Roman"/>
      <w:b/>
      <w:bCs/>
      <w:sz w:val="24"/>
      <w:szCs w:val="24"/>
    </w:rPr>
  </w:style>
  <w:style w:type="paragraph" w:styleId="Paragrafoelenco">
    <w:name w:val="List Paragraph"/>
    <w:basedOn w:val="Normale"/>
    <w:uiPriority w:val="34"/>
    <w:qFormat/>
    <w:rsid w:val="00D13701"/>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8482">
      <w:bodyDiv w:val="1"/>
      <w:marLeft w:val="390"/>
      <w:marRight w:val="390"/>
      <w:marTop w:val="0"/>
      <w:marBottom w:val="0"/>
      <w:divBdr>
        <w:top w:val="none" w:sz="0" w:space="0" w:color="auto"/>
        <w:left w:val="none" w:sz="0" w:space="0" w:color="auto"/>
        <w:bottom w:val="none" w:sz="0" w:space="0" w:color="auto"/>
        <w:right w:val="none" w:sz="0" w:space="0" w:color="auto"/>
      </w:divBdr>
    </w:div>
    <w:div w:id="182716320">
      <w:bodyDiv w:val="1"/>
      <w:marLeft w:val="0"/>
      <w:marRight w:val="0"/>
      <w:marTop w:val="0"/>
      <w:marBottom w:val="0"/>
      <w:divBdr>
        <w:top w:val="none" w:sz="0" w:space="0" w:color="auto"/>
        <w:left w:val="none" w:sz="0" w:space="0" w:color="auto"/>
        <w:bottom w:val="none" w:sz="0" w:space="0" w:color="auto"/>
        <w:right w:val="none" w:sz="0" w:space="0" w:color="auto"/>
      </w:divBdr>
      <w:divsChild>
        <w:div w:id="151797866">
          <w:marLeft w:val="0"/>
          <w:marRight w:val="0"/>
          <w:marTop w:val="0"/>
          <w:marBottom w:val="0"/>
          <w:divBdr>
            <w:top w:val="none" w:sz="0" w:space="0" w:color="auto"/>
            <w:left w:val="none" w:sz="0" w:space="0" w:color="auto"/>
            <w:bottom w:val="none" w:sz="0" w:space="0" w:color="auto"/>
            <w:right w:val="none" w:sz="0" w:space="0" w:color="auto"/>
          </w:divBdr>
        </w:div>
        <w:div w:id="857425475">
          <w:marLeft w:val="0"/>
          <w:marRight w:val="0"/>
          <w:marTop w:val="0"/>
          <w:marBottom w:val="0"/>
          <w:divBdr>
            <w:top w:val="none" w:sz="0" w:space="0" w:color="auto"/>
            <w:left w:val="none" w:sz="0" w:space="0" w:color="auto"/>
            <w:bottom w:val="none" w:sz="0" w:space="0" w:color="auto"/>
            <w:right w:val="none" w:sz="0" w:space="0" w:color="auto"/>
          </w:divBdr>
        </w:div>
        <w:div w:id="940988535">
          <w:marLeft w:val="0"/>
          <w:marRight w:val="0"/>
          <w:marTop w:val="0"/>
          <w:marBottom w:val="0"/>
          <w:divBdr>
            <w:top w:val="none" w:sz="0" w:space="0" w:color="auto"/>
            <w:left w:val="none" w:sz="0" w:space="0" w:color="auto"/>
            <w:bottom w:val="none" w:sz="0" w:space="0" w:color="auto"/>
            <w:right w:val="none" w:sz="0" w:space="0" w:color="auto"/>
          </w:divBdr>
        </w:div>
        <w:div w:id="1179386740">
          <w:marLeft w:val="0"/>
          <w:marRight w:val="0"/>
          <w:marTop w:val="0"/>
          <w:marBottom w:val="0"/>
          <w:divBdr>
            <w:top w:val="none" w:sz="0" w:space="0" w:color="auto"/>
            <w:left w:val="none" w:sz="0" w:space="0" w:color="auto"/>
            <w:bottom w:val="none" w:sz="0" w:space="0" w:color="auto"/>
            <w:right w:val="none" w:sz="0" w:space="0" w:color="auto"/>
          </w:divBdr>
        </w:div>
        <w:div w:id="1553465980">
          <w:marLeft w:val="0"/>
          <w:marRight w:val="0"/>
          <w:marTop w:val="0"/>
          <w:marBottom w:val="0"/>
          <w:divBdr>
            <w:top w:val="none" w:sz="0" w:space="0" w:color="auto"/>
            <w:left w:val="none" w:sz="0" w:space="0" w:color="auto"/>
            <w:bottom w:val="none" w:sz="0" w:space="0" w:color="auto"/>
            <w:right w:val="none" w:sz="0" w:space="0" w:color="auto"/>
          </w:divBdr>
        </w:div>
      </w:divsChild>
    </w:div>
    <w:div w:id="261574096">
      <w:bodyDiv w:val="1"/>
      <w:marLeft w:val="390"/>
      <w:marRight w:val="390"/>
      <w:marTop w:val="0"/>
      <w:marBottom w:val="0"/>
      <w:divBdr>
        <w:top w:val="none" w:sz="0" w:space="0" w:color="auto"/>
        <w:left w:val="none" w:sz="0" w:space="0" w:color="auto"/>
        <w:bottom w:val="none" w:sz="0" w:space="0" w:color="auto"/>
        <w:right w:val="none" w:sz="0" w:space="0" w:color="auto"/>
      </w:divBdr>
    </w:div>
    <w:div w:id="368993472">
      <w:bodyDiv w:val="1"/>
      <w:marLeft w:val="390"/>
      <w:marRight w:val="390"/>
      <w:marTop w:val="0"/>
      <w:marBottom w:val="0"/>
      <w:divBdr>
        <w:top w:val="none" w:sz="0" w:space="0" w:color="auto"/>
        <w:left w:val="none" w:sz="0" w:space="0" w:color="auto"/>
        <w:bottom w:val="none" w:sz="0" w:space="0" w:color="auto"/>
        <w:right w:val="none" w:sz="0" w:space="0" w:color="auto"/>
      </w:divBdr>
    </w:div>
    <w:div w:id="381485513">
      <w:bodyDiv w:val="1"/>
      <w:marLeft w:val="0"/>
      <w:marRight w:val="0"/>
      <w:marTop w:val="0"/>
      <w:marBottom w:val="0"/>
      <w:divBdr>
        <w:top w:val="none" w:sz="0" w:space="0" w:color="auto"/>
        <w:left w:val="none" w:sz="0" w:space="0" w:color="auto"/>
        <w:bottom w:val="none" w:sz="0" w:space="0" w:color="auto"/>
        <w:right w:val="none" w:sz="0" w:space="0" w:color="auto"/>
      </w:divBdr>
      <w:divsChild>
        <w:div w:id="335155453">
          <w:marLeft w:val="0"/>
          <w:marRight w:val="0"/>
          <w:marTop w:val="0"/>
          <w:marBottom w:val="0"/>
          <w:divBdr>
            <w:top w:val="none" w:sz="0" w:space="0" w:color="auto"/>
            <w:left w:val="none" w:sz="0" w:space="0" w:color="auto"/>
            <w:bottom w:val="none" w:sz="0" w:space="0" w:color="auto"/>
            <w:right w:val="none" w:sz="0" w:space="0" w:color="auto"/>
          </w:divBdr>
        </w:div>
        <w:div w:id="1085342244">
          <w:marLeft w:val="0"/>
          <w:marRight w:val="0"/>
          <w:marTop w:val="0"/>
          <w:marBottom w:val="0"/>
          <w:divBdr>
            <w:top w:val="none" w:sz="0" w:space="0" w:color="auto"/>
            <w:left w:val="none" w:sz="0" w:space="0" w:color="auto"/>
            <w:bottom w:val="none" w:sz="0" w:space="0" w:color="auto"/>
            <w:right w:val="none" w:sz="0" w:space="0" w:color="auto"/>
          </w:divBdr>
        </w:div>
        <w:div w:id="1346247505">
          <w:marLeft w:val="0"/>
          <w:marRight w:val="0"/>
          <w:marTop w:val="0"/>
          <w:marBottom w:val="0"/>
          <w:divBdr>
            <w:top w:val="none" w:sz="0" w:space="0" w:color="auto"/>
            <w:left w:val="none" w:sz="0" w:space="0" w:color="auto"/>
            <w:bottom w:val="none" w:sz="0" w:space="0" w:color="auto"/>
            <w:right w:val="none" w:sz="0" w:space="0" w:color="auto"/>
          </w:divBdr>
        </w:div>
        <w:div w:id="1920358098">
          <w:marLeft w:val="0"/>
          <w:marRight w:val="0"/>
          <w:marTop w:val="0"/>
          <w:marBottom w:val="0"/>
          <w:divBdr>
            <w:top w:val="none" w:sz="0" w:space="0" w:color="auto"/>
            <w:left w:val="none" w:sz="0" w:space="0" w:color="auto"/>
            <w:bottom w:val="none" w:sz="0" w:space="0" w:color="auto"/>
            <w:right w:val="none" w:sz="0" w:space="0" w:color="auto"/>
          </w:divBdr>
        </w:div>
      </w:divsChild>
    </w:div>
    <w:div w:id="438527891">
      <w:bodyDiv w:val="1"/>
      <w:marLeft w:val="0"/>
      <w:marRight w:val="0"/>
      <w:marTop w:val="0"/>
      <w:marBottom w:val="0"/>
      <w:divBdr>
        <w:top w:val="none" w:sz="0" w:space="0" w:color="auto"/>
        <w:left w:val="none" w:sz="0" w:space="0" w:color="auto"/>
        <w:bottom w:val="none" w:sz="0" w:space="0" w:color="auto"/>
        <w:right w:val="none" w:sz="0" w:space="0" w:color="auto"/>
      </w:divBdr>
      <w:divsChild>
        <w:div w:id="1404255667">
          <w:marLeft w:val="0"/>
          <w:marRight w:val="0"/>
          <w:marTop w:val="0"/>
          <w:marBottom w:val="0"/>
          <w:divBdr>
            <w:top w:val="none" w:sz="0" w:space="0" w:color="auto"/>
            <w:left w:val="none" w:sz="0" w:space="0" w:color="auto"/>
            <w:bottom w:val="none" w:sz="0" w:space="0" w:color="auto"/>
            <w:right w:val="none" w:sz="0" w:space="0" w:color="auto"/>
          </w:divBdr>
          <w:divsChild>
            <w:div w:id="15154546">
              <w:marLeft w:val="0"/>
              <w:marRight w:val="0"/>
              <w:marTop w:val="0"/>
              <w:marBottom w:val="0"/>
              <w:divBdr>
                <w:top w:val="none" w:sz="0" w:space="0" w:color="auto"/>
                <w:left w:val="none" w:sz="0" w:space="0" w:color="auto"/>
                <w:bottom w:val="none" w:sz="0" w:space="0" w:color="auto"/>
                <w:right w:val="none" w:sz="0" w:space="0" w:color="auto"/>
              </w:divBdr>
            </w:div>
            <w:div w:id="144665531">
              <w:marLeft w:val="0"/>
              <w:marRight w:val="0"/>
              <w:marTop w:val="0"/>
              <w:marBottom w:val="0"/>
              <w:divBdr>
                <w:top w:val="none" w:sz="0" w:space="0" w:color="auto"/>
                <w:left w:val="none" w:sz="0" w:space="0" w:color="auto"/>
                <w:bottom w:val="none" w:sz="0" w:space="0" w:color="auto"/>
                <w:right w:val="none" w:sz="0" w:space="0" w:color="auto"/>
              </w:divBdr>
            </w:div>
            <w:div w:id="178937715">
              <w:marLeft w:val="0"/>
              <w:marRight w:val="0"/>
              <w:marTop w:val="0"/>
              <w:marBottom w:val="0"/>
              <w:divBdr>
                <w:top w:val="none" w:sz="0" w:space="0" w:color="auto"/>
                <w:left w:val="none" w:sz="0" w:space="0" w:color="auto"/>
                <w:bottom w:val="none" w:sz="0" w:space="0" w:color="auto"/>
                <w:right w:val="none" w:sz="0" w:space="0" w:color="auto"/>
              </w:divBdr>
            </w:div>
            <w:div w:id="337195212">
              <w:marLeft w:val="0"/>
              <w:marRight w:val="0"/>
              <w:marTop w:val="0"/>
              <w:marBottom w:val="0"/>
              <w:divBdr>
                <w:top w:val="none" w:sz="0" w:space="0" w:color="auto"/>
                <w:left w:val="none" w:sz="0" w:space="0" w:color="auto"/>
                <w:bottom w:val="none" w:sz="0" w:space="0" w:color="auto"/>
                <w:right w:val="none" w:sz="0" w:space="0" w:color="auto"/>
              </w:divBdr>
            </w:div>
            <w:div w:id="439686140">
              <w:marLeft w:val="0"/>
              <w:marRight w:val="0"/>
              <w:marTop w:val="0"/>
              <w:marBottom w:val="0"/>
              <w:divBdr>
                <w:top w:val="none" w:sz="0" w:space="0" w:color="auto"/>
                <w:left w:val="none" w:sz="0" w:space="0" w:color="auto"/>
                <w:bottom w:val="none" w:sz="0" w:space="0" w:color="auto"/>
                <w:right w:val="none" w:sz="0" w:space="0" w:color="auto"/>
              </w:divBdr>
            </w:div>
            <w:div w:id="596134222">
              <w:marLeft w:val="0"/>
              <w:marRight w:val="0"/>
              <w:marTop w:val="0"/>
              <w:marBottom w:val="0"/>
              <w:divBdr>
                <w:top w:val="none" w:sz="0" w:space="0" w:color="auto"/>
                <w:left w:val="none" w:sz="0" w:space="0" w:color="auto"/>
                <w:bottom w:val="none" w:sz="0" w:space="0" w:color="auto"/>
                <w:right w:val="none" w:sz="0" w:space="0" w:color="auto"/>
              </w:divBdr>
            </w:div>
            <w:div w:id="678508913">
              <w:marLeft w:val="0"/>
              <w:marRight w:val="0"/>
              <w:marTop w:val="0"/>
              <w:marBottom w:val="0"/>
              <w:divBdr>
                <w:top w:val="none" w:sz="0" w:space="0" w:color="auto"/>
                <w:left w:val="none" w:sz="0" w:space="0" w:color="auto"/>
                <w:bottom w:val="none" w:sz="0" w:space="0" w:color="auto"/>
                <w:right w:val="none" w:sz="0" w:space="0" w:color="auto"/>
              </w:divBdr>
            </w:div>
            <w:div w:id="726338746">
              <w:marLeft w:val="0"/>
              <w:marRight w:val="0"/>
              <w:marTop w:val="0"/>
              <w:marBottom w:val="0"/>
              <w:divBdr>
                <w:top w:val="none" w:sz="0" w:space="0" w:color="auto"/>
                <w:left w:val="none" w:sz="0" w:space="0" w:color="auto"/>
                <w:bottom w:val="none" w:sz="0" w:space="0" w:color="auto"/>
                <w:right w:val="none" w:sz="0" w:space="0" w:color="auto"/>
              </w:divBdr>
            </w:div>
            <w:div w:id="757143674">
              <w:marLeft w:val="0"/>
              <w:marRight w:val="0"/>
              <w:marTop w:val="0"/>
              <w:marBottom w:val="0"/>
              <w:divBdr>
                <w:top w:val="none" w:sz="0" w:space="0" w:color="auto"/>
                <w:left w:val="none" w:sz="0" w:space="0" w:color="auto"/>
                <w:bottom w:val="none" w:sz="0" w:space="0" w:color="auto"/>
                <w:right w:val="none" w:sz="0" w:space="0" w:color="auto"/>
              </w:divBdr>
            </w:div>
            <w:div w:id="856652091">
              <w:marLeft w:val="0"/>
              <w:marRight w:val="0"/>
              <w:marTop w:val="0"/>
              <w:marBottom w:val="0"/>
              <w:divBdr>
                <w:top w:val="none" w:sz="0" w:space="0" w:color="auto"/>
                <w:left w:val="none" w:sz="0" w:space="0" w:color="auto"/>
                <w:bottom w:val="none" w:sz="0" w:space="0" w:color="auto"/>
                <w:right w:val="none" w:sz="0" w:space="0" w:color="auto"/>
              </w:divBdr>
            </w:div>
            <w:div w:id="878972074">
              <w:marLeft w:val="0"/>
              <w:marRight w:val="0"/>
              <w:marTop w:val="0"/>
              <w:marBottom w:val="0"/>
              <w:divBdr>
                <w:top w:val="none" w:sz="0" w:space="0" w:color="auto"/>
                <w:left w:val="none" w:sz="0" w:space="0" w:color="auto"/>
                <w:bottom w:val="none" w:sz="0" w:space="0" w:color="auto"/>
                <w:right w:val="none" w:sz="0" w:space="0" w:color="auto"/>
              </w:divBdr>
            </w:div>
            <w:div w:id="889075245">
              <w:marLeft w:val="0"/>
              <w:marRight w:val="0"/>
              <w:marTop w:val="0"/>
              <w:marBottom w:val="0"/>
              <w:divBdr>
                <w:top w:val="none" w:sz="0" w:space="0" w:color="auto"/>
                <w:left w:val="none" w:sz="0" w:space="0" w:color="auto"/>
                <w:bottom w:val="none" w:sz="0" w:space="0" w:color="auto"/>
                <w:right w:val="none" w:sz="0" w:space="0" w:color="auto"/>
              </w:divBdr>
            </w:div>
            <w:div w:id="1006514004">
              <w:marLeft w:val="0"/>
              <w:marRight w:val="0"/>
              <w:marTop w:val="0"/>
              <w:marBottom w:val="0"/>
              <w:divBdr>
                <w:top w:val="none" w:sz="0" w:space="0" w:color="auto"/>
                <w:left w:val="none" w:sz="0" w:space="0" w:color="auto"/>
                <w:bottom w:val="none" w:sz="0" w:space="0" w:color="auto"/>
                <w:right w:val="none" w:sz="0" w:space="0" w:color="auto"/>
              </w:divBdr>
            </w:div>
            <w:div w:id="1014840634">
              <w:marLeft w:val="0"/>
              <w:marRight w:val="0"/>
              <w:marTop w:val="0"/>
              <w:marBottom w:val="0"/>
              <w:divBdr>
                <w:top w:val="none" w:sz="0" w:space="0" w:color="auto"/>
                <w:left w:val="none" w:sz="0" w:space="0" w:color="auto"/>
                <w:bottom w:val="none" w:sz="0" w:space="0" w:color="auto"/>
                <w:right w:val="none" w:sz="0" w:space="0" w:color="auto"/>
              </w:divBdr>
            </w:div>
            <w:div w:id="1120490344">
              <w:marLeft w:val="0"/>
              <w:marRight w:val="0"/>
              <w:marTop w:val="0"/>
              <w:marBottom w:val="0"/>
              <w:divBdr>
                <w:top w:val="none" w:sz="0" w:space="0" w:color="auto"/>
                <w:left w:val="none" w:sz="0" w:space="0" w:color="auto"/>
                <w:bottom w:val="none" w:sz="0" w:space="0" w:color="auto"/>
                <w:right w:val="none" w:sz="0" w:space="0" w:color="auto"/>
              </w:divBdr>
            </w:div>
            <w:div w:id="1127892377">
              <w:marLeft w:val="0"/>
              <w:marRight w:val="0"/>
              <w:marTop w:val="0"/>
              <w:marBottom w:val="0"/>
              <w:divBdr>
                <w:top w:val="none" w:sz="0" w:space="0" w:color="auto"/>
                <w:left w:val="none" w:sz="0" w:space="0" w:color="auto"/>
                <w:bottom w:val="none" w:sz="0" w:space="0" w:color="auto"/>
                <w:right w:val="none" w:sz="0" w:space="0" w:color="auto"/>
              </w:divBdr>
            </w:div>
            <w:div w:id="1169325276">
              <w:marLeft w:val="0"/>
              <w:marRight w:val="0"/>
              <w:marTop w:val="0"/>
              <w:marBottom w:val="0"/>
              <w:divBdr>
                <w:top w:val="none" w:sz="0" w:space="0" w:color="auto"/>
                <w:left w:val="none" w:sz="0" w:space="0" w:color="auto"/>
                <w:bottom w:val="none" w:sz="0" w:space="0" w:color="auto"/>
                <w:right w:val="none" w:sz="0" w:space="0" w:color="auto"/>
              </w:divBdr>
            </w:div>
            <w:div w:id="1171678458">
              <w:marLeft w:val="0"/>
              <w:marRight w:val="0"/>
              <w:marTop w:val="0"/>
              <w:marBottom w:val="0"/>
              <w:divBdr>
                <w:top w:val="none" w:sz="0" w:space="0" w:color="auto"/>
                <w:left w:val="none" w:sz="0" w:space="0" w:color="auto"/>
                <w:bottom w:val="none" w:sz="0" w:space="0" w:color="auto"/>
                <w:right w:val="none" w:sz="0" w:space="0" w:color="auto"/>
              </w:divBdr>
            </w:div>
            <w:div w:id="1172066848">
              <w:marLeft w:val="0"/>
              <w:marRight w:val="0"/>
              <w:marTop w:val="0"/>
              <w:marBottom w:val="0"/>
              <w:divBdr>
                <w:top w:val="none" w:sz="0" w:space="0" w:color="auto"/>
                <w:left w:val="none" w:sz="0" w:space="0" w:color="auto"/>
                <w:bottom w:val="none" w:sz="0" w:space="0" w:color="auto"/>
                <w:right w:val="none" w:sz="0" w:space="0" w:color="auto"/>
              </w:divBdr>
            </w:div>
            <w:div w:id="1293441532">
              <w:marLeft w:val="0"/>
              <w:marRight w:val="0"/>
              <w:marTop w:val="0"/>
              <w:marBottom w:val="0"/>
              <w:divBdr>
                <w:top w:val="none" w:sz="0" w:space="0" w:color="auto"/>
                <w:left w:val="none" w:sz="0" w:space="0" w:color="auto"/>
                <w:bottom w:val="none" w:sz="0" w:space="0" w:color="auto"/>
                <w:right w:val="none" w:sz="0" w:space="0" w:color="auto"/>
              </w:divBdr>
            </w:div>
            <w:div w:id="1310552113">
              <w:marLeft w:val="0"/>
              <w:marRight w:val="0"/>
              <w:marTop w:val="0"/>
              <w:marBottom w:val="0"/>
              <w:divBdr>
                <w:top w:val="none" w:sz="0" w:space="0" w:color="auto"/>
                <w:left w:val="none" w:sz="0" w:space="0" w:color="auto"/>
                <w:bottom w:val="none" w:sz="0" w:space="0" w:color="auto"/>
                <w:right w:val="none" w:sz="0" w:space="0" w:color="auto"/>
              </w:divBdr>
            </w:div>
            <w:div w:id="1334988515">
              <w:marLeft w:val="0"/>
              <w:marRight w:val="0"/>
              <w:marTop w:val="0"/>
              <w:marBottom w:val="0"/>
              <w:divBdr>
                <w:top w:val="none" w:sz="0" w:space="0" w:color="auto"/>
                <w:left w:val="none" w:sz="0" w:space="0" w:color="auto"/>
                <w:bottom w:val="none" w:sz="0" w:space="0" w:color="auto"/>
                <w:right w:val="none" w:sz="0" w:space="0" w:color="auto"/>
              </w:divBdr>
            </w:div>
            <w:div w:id="1423641308">
              <w:marLeft w:val="0"/>
              <w:marRight w:val="0"/>
              <w:marTop w:val="0"/>
              <w:marBottom w:val="0"/>
              <w:divBdr>
                <w:top w:val="none" w:sz="0" w:space="0" w:color="auto"/>
                <w:left w:val="none" w:sz="0" w:space="0" w:color="auto"/>
                <w:bottom w:val="none" w:sz="0" w:space="0" w:color="auto"/>
                <w:right w:val="none" w:sz="0" w:space="0" w:color="auto"/>
              </w:divBdr>
            </w:div>
            <w:div w:id="1423840959">
              <w:marLeft w:val="0"/>
              <w:marRight w:val="0"/>
              <w:marTop w:val="0"/>
              <w:marBottom w:val="0"/>
              <w:divBdr>
                <w:top w:val="none" w:sz="0" w:space="0" w:color="auto"/>
                <w:left w:val="none" w:sz="0" w:space="0" w:color="auto"/>
                <w:bottom w:val="none" w:sz="0" w:space="0" w:color="auto"/>
                <w:right w:val="none" w:sz="0" w:space="0" w:color="auto"/>
              </w:divBdr>
            </w:div>
            <w:div w:id="1428649897">
              <w:marLeft w:val="0"/>
              <w:marRight w:val="0"/>
              <w:marTop w:val="0"/>
              <w:marBottom w:val="0"/>
              <w:divBdr>
                <w:top w:val="none" w:sz="0" w:space="0" w:color="auto"/>
                <w:left w:val="none" w:sz="0" w:space="0" w:color="auto"/>
                <w:bottom w:val="none" w:sz="0" w:space="0" w:color="auto"/>
                <w:right w:val="none" w:sz="0" w:space="0" w:color="auto"/>
              </w:divBdr>
            </w:div>
            <w:div w:id="1496072357">
              <w:marLeft w:val="0"/>
              <w:marRight w:val="0"/>
              <w:marTop w:val="0"/>
              <w:marBottom w:val="0"/>
              <w:divBdr>
                <w:top w:val="none" w:sz="0" w:space="0" w:color="auto"/>
                <w:left w:val="none" w:sz="0" w:space="0" w:color="auto"/>
                <w:bottom w:val="none" w:sz="0" w:space="0" w:color="auto"/>
                <w:right w:val="none" w:sz="0" w:space="0" w:color="auto"/>
              </w:divBdr>
            </w:div>
            <w:div w:id="1513060445">
              <w:marLeft w:val="0"/>
              <w:marRight w:val="0"/>
              <w:marTop w:val="0"/>
              <w:marBottom w:val="0"/>
              <w:divBdr>
                <w:top w:val="none" w:sz="0" w:space="0" w:color="auto"/>
                <w:left w:val="none" w:sz="0" w:space="0" w:color="auto"/>
                <w:bottom w:val="none" w:sz="0" w:space="0" w:color="auto"/>
                <w:right w:val="none" w:sz="0" w:space="0" w:color="auto"/>
              </w:divBdr>
            </w:div>
            <w:div w:id="1520195796">
              <w:marLeft w:val="0"/>
              <w:marRight w:val="0"/>
              <w:marTop w:val="0"/>
              <w:marBottom w:val="0"/>
              <w:divBdr>
                <w:top w:val="none" w:sz="0" w:space="0" w:color="auto"/>
                <w:left w:val="none" w:sz="0" w:space="0" w:color="auto"/>
                <w:bottom w:val="none" w:sz="0" w:space="0" w:color="auto"/>
                <w:right w:val="none" w:sz="0" w:space="0" w:color="auto"/>
              </w:divBdr>
            </w:div>
            <w:div w:id="1614483206">
              <w:marLeft w:val="0"/>
              <w:marRight w:val="0"/>
              <w:marTop w:val="0"/>
              <w:marBottom w:val="0"/>
              <w:divBdr>
                <w:top w:val="none" w:sz="0" w:space="0" w:color="auto"/>
                <w:left w:val="none" w:sz="0" w:space="0" w:color="auto"/>
                <w:bottom w:val="none" w:sz="0" w:space="0" w:color="auto"/>
                <w:right w:val="none" w:sz="0" w:space="0" w:color="auto"/>
              </w:divBdr>
            </w:div>
            <w:div w:id="1623457874">
              <w:marLeft w:val="0"/>
              <w:marRight w:val="0"/>
              <w:marTop w:val="0"/>
              <w:marBottom w:val="0"/>
              <w:divBdr>
                <w:top w:val="none" w:sz="0" w:space="0" w:color="auto"/>
                <w:left w:val="none" w:sz="0" w:space="0" w:color="auto"/>
                <w:bottom w:val="none" w:sz="0" w:space="0" w:color="auto"/>
                <w:right w:val="none" w:sz="0" w:space="0" w:color="auto"/>
              </w:divBdr>
            </w:div>
            <w:div w:id="1662587024">
              <w:marLeft w:val="0"/>
              <w:marRight w:val="0"/>
              <w:marTop w:val="0"/>
              <w:marBottom w:val="0"/>
              <w:divBdr>
                <w:top w:val="none" w:sz="0" w:space="0" w:color="auto"/>
                <w:left w:val="none" w:sz="0" w:space="0" w:color="auto"/>
                <w:bottom w:val="none" w:sz="0" w:space="0" w:color="auto"/>
                <w:right w:val="none" w:sz="0" w:space="0" w:color="auto"/>
              </w:divBdr>
            </w:div>
            <w:div w:id="1692367276">
              <w:marLeft w:val="0"/>
              <w:marRight w:val="0"/>
              <w:marTop w:val="0"/>
              <w:marBottom w:val="0"/>
              <w:divBdr>
                <w:top w:val="none" w:sz="0" w:space="0" w:color="auto"/>
                <w:left w:val="none" w:sz="0" w:space="0" w:color="auto"/>
                <w:bottom w:val="none" w:sz="0" w:space="0" w:color="auto"/>
                <w:right w:val="none" w:sz="0" w:space="0" w:color="auto"/>
              </w:divBdr>
            </w:div>
            <w:div w:id="1727755468">
              <w:marLeft w:val="0"/>
              <w:marRight w:val="0"/>
              <w:marTop w:val="0"/>
              <w:marBottom w:val="0"/>
              <w:divBdr>
                <w:top w:val="none" w:sz="0" w:space="0" w:color="auto"/>
                <w:left w:val="none" w:sz="0" w:space="0" w:color="auto"/>
                <w:bottom w:val="none" w:sz="0" w:space="0" w:color="auto"/>
                <w:right w:val="none" w:sz="0" w:space="0" w:color="auto"/>
              </w:divBdr>
            </w:div>
            <w:div w:id="1818375396">
              <w:marLeft w:val="0"/>
              <w:marRight w:val="0"/>
              <w:marTop w:val="0"/>
              <w:marBottom w:val="0"/>
              <w:divBdr>
                <w:top w:val="none" w:sz="0" w:space="0" w:color="auto"/>
                <w:left w:val="none" w:sz="0" w:space="0" w:color="auto"/>
                <w:bottom w:val="none" w:sz="0" w:space="0" w:color="auto"/>
                <w:right w:val="none" w:sz="0" w:space="0" w:color="auto"/>
              </w:divBdr>
            </w:div>
            <w:div w:id="1874489120">
              <w:marLeft w:val="0"/>
              <w:marRight w:val="0"/>
              <w:marTop w:val="0"/>
              <w:marBottom w:val="0"/>
              <w:divBdr>
                <w:top w:val="none" w:sz="0" w:space="0" w:color="auto"/>
                <w:left w:val="none" w:sz="0" w:space="0" w:color="auto"/>
                <w:bottom w:val="none" w:sz="0" w:space="0" w:color="auto"/>
                <w:right w:val="none" w:sz="0" w:space="0" w:color="auto"/>
              </w:divBdr>
            </w:div>
            <w:div w:id="1889224033">
              <w:marLeft w:val="0"/>
              <w:marRight w:val="0"/>
              <w:marTop w:val="0"/>
              <w:marBottom w:val="0"/>
              <w:divBdr>
                <w:top w:val="none" w:sz="0" w:space="0" w:color="auto"/>
                <w:left w:val="none" w:sz="0" w:space="0" w:color="auto"/>
                <w:bottom w:val="none" w:sz="0" w:space="0" w:color="auto"/>
                <w:right w:val="none" w:sz="0" w:space="0" w:color="auto"/>
              </w:divBdr>
            </w:div>
            <w:div w:id="1953825211">
              <w:marLeft w:val="0"/>
              <w:marRight w:val="0"/>
              <w:marTop w:val="0"/>
              <w:marBottom w:val="0"/>
              <w:divBdr>
                <w:top w:val="none" w:sz="0" w:space="0" w:color="auto"/>
                <w:left w:val="none" w:sz="0" w:space="0" w:color="auto"/>
                <w:bottom w:val="none" w:sz="0" w:space="0" w:color="auto"/>
                <w:right w:val="none" w:sz="0" w:space="0" w:color="auto"/>
              </w:divBdr>
            </w:div>
            <w:div w:id="21079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56408">
      <w:marLeft w:val="0"/>
      <w:marRight w:val="0"/>
      <w:marTop w:val="0"/>
      <w:marBottom w:val="0"/>
      <w:divBdr>
        <w:top w:val="none" w:sz="0" w:space="0" w:color="auto"/>
        <w:left w:val="none" w:sz="0" w:space="0" w:color="auto"/>
        <w:bottom w:val="none" w:sz="0" w:space="0" w:color="auto"/>
        <w:right w:val="none" w:sz="0" w:space="0" w:color="auto"/>
      </w:divBdr>
      <w:divsChild>
        <w:div w:id="507256416">
          <w:marLeft w:val="0"/>
          <w:marRight w:val="0"/>
          <w:marTop w:val="0"/>
          <w:marBottom w:val="0"/>
          <w:divBdr>
            <w:top w:val="none" w:sz="0" w:space="0" w:color="auto"/>
            <w:left w:val="none" w:sz="0" w:space="0" w:color="auto"/>
            <w:bottom w:val="none" w:sz="0" w:space="0" w:color="auto"/>
            <w:right w:val="none" w:sz="0" w:space="0" w:color="auto"/>
          </w:divBdr>
          <w:divsChild>
            <w:div w:id="507256406">
              <w:marLeft w:val="0"/>
              <w:marRight w:val="0"/>
              <w:marTop w:val="0"/>
              <w:marBottom w:val="0"/>
              <w:divBdr>
                <w:top w:val="none" w:sz="0" w:space="0" w:color="auto"/>
                <w:left w:val="none" w:sz="0" w:space="0" w:color="auto"/>
                <w:bottom w:val="none" w:sz="0" w:space="0" w:color="auto"/>
                <w:right w:val="none" w:sz="0" w:space="0" w:color="auto"/>
              </w:divBdr>
              <w:divsChild>
                <w:div w:id="50725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0">
      <w:marLeft w:val="0"/>
      <w:marRight w:val="0"/>
      <w:marTop w:val="0"/>
      <w:marBottom w:val="0"/>
      <w:divBdr>
        <w:top w:val="none" w:sz="0" w:space="0" w:color="auto"/>
        <w:left w:val="none" w:sz="0" w:space="0" w:color="auto"/>
        <w:bottom w:val="none" w:sz="0" w:space="0" w:color="auto"/>
        <w:right w:val="none" w:sz="0" w:space="0" w:color="auto"/>
      </w:divBdr>
      <w:divsChild>
        <w:div w:id="507256413">
          <w:marLeft w:val="0"/>
          <w:marRight w:val="0"/>
          <w:marTop w:val="0"/>
          <w:marBottom w:val="0"/>
          <w:divBdr>
            <w:top w:val="none" w:sz="0" w:space="0" w:color="auto"/>
            <w:left w:val="none" w:sz="0" w:space="0" w:color="auto"/>
            <w:bottom w:val="none" w:sz="0" w:space="0" w:color="auto"/>
            <w:right w:val="none" w:sz="0" w:space="0" w:color="auto"/>
          </w:divBdr>
          <w:divsChild>
            <w:div w:id="507256415">
              <w:marLeft w:val="0"/>
              <w:marRight w:val="0"/>
              <w:marTop w:val="0"/>
              <w:marBottom w:val="0"/>
              <w:divBdr>
                <w:top w:val="none" w:sz="0" w:space="0" w:color="auto"/>
                <w:left w:val="none" w:sz="0" w:space="0" w:color="auto"/>
                <w:bottom w:val="none" w:sz="0" w:space="0" w:color="auto"/>
                <w:right w:val="none" w:sz="0" w:space="0" w:color="auto"/>
              </w:divBdr>
              <w:divsChild>
                <w:div w:id="5072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1">
      <w:marLeft w:val="0"/>
      <w:marRight w:val="0"/>
      <w:marTop w:val="0"/>
      <w:marBottom w:val="0"/>
      <w:divBdr>
        <w:top w:val="none" w:sz="0" w:space="0" w:color="auto"/>
        <w:left w:val="none" w:sz="0" w:space="0" w:color="auto"/>
        <w:bottom w:val="none" w:sz="0" w:space="0" w:color="auto"/>
        <w:right w:val="none" w:sz="0" w:space="0" w:color="auto"/>
      </w:divBdr>
      <w:divsChild>
        <w:div w:id="507256407">
          <w:marLeft w:val="0"/>
          <w:marRight w:val="0"/>
          <w:marTop w:val="0"/>
          <w:marBottom w:val="0"/>
          <w:divBdr>
            <w:top w:val="none" w:sz="0" w:space="0" w:color="auto"/>
            <w:left w:val="none" w:sz="0" w:space="0" w:color="auto"/>
            <w:bottom w:val="none" w:sz="0" w:space="0" w:color="auto"/>
            <w:right w:val="none" w:sz="0" w:space="0" w:color="auto"/>
          </w:divBdr>
          <w:divsChild>
            <w:div w:id="507256405">
              <w:marLeft w:val="0"/>
              <w:marRight w:val="0"/>
              <w:marTop w:val="0"/>
              <w:marBottom w:val="0"/>
              <w:divBdr>
                <w:top w:val="none" w:sz="0" w:space="0" w:color="auto"/>
                <w:left w:val="none" w:sz="0" w:space="0" w:color="auto"/>
                <w:bottom w:val="none" w:sz="0" w:space="0" w:color="auto"/>
                <w:right w:val="none" w:sz="0" w:space="0" w:color="auto"/>
              </w:divBdr>
              <w:divsChild>
                <w:div w:id="5072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931452">
      <w:bodyDiv w:val="1"/>
      <w:marLeft w:val="0"/>
      <w:marRight w:val="0"/>
      <w:marTop w:val="0"/>
      <w:marBottom w:val="0"/>
      <w:divBdr>
        <w:top w:val="none" w:sz="0" w:space="0" w:color="auto"/>
        <w:left w:val="none" w:sz="0" w:space="0" w:color="auto"/>
        <w:bottom w:val="none" w:sz="0" w:space="0" w:color="auto"/>
        <w:right w:val="none" w:sz="0" w:space="0" w:color="auto"/>
      </w:divBdr>
      <w:divsChild>
        <w:div w:id="168836150">
          <w:marLeft w:val="0"/>
          <w:marRight w:val="0"/>
          <w:marTop w:val="0"/>
          <w:marBottom w:val="0"/>
          <w:divBdr>
            <w:top w:val="none" w:sz="0" w:space="0" w:color="auto"/>
            <w:left w:val="none" w:sz="0" w:space="0" w:color="auto"/>
            <w:bottom w:val="none" w:sz="0" w:space="0" w:color="auto"/>
            <w:right w:val="none" w:sz="0" w:space="0" w:color="auto"/>
          </w:divBdr>
        </w:div>
        <w:div w:id="335306403">
          <w:marLeft w:val="0"/>
          <w:marRight w:val="0"/>
          <w:marTop w:val="0"/>
          <w:marBottom w:val="0"/>
          <w:divBdr>
            <w:top w:val="none" w:sz="0" w:space="0" w:color="auto"/>
            <w:left w:val="none" w:sz="0" w:space="0" w:color="auto"/>
            <w:bottom w:val="none" w:sz="0" w:space="0" w:color="auto"/>
            <w:right w:val="none" w:sz="0" w:space="0" w:color="auto"/>
          </w:divBdr>
        </w:div>
        <w:div w:id="939263819">
          <w:marLeft w:val="0"/>
          <w:marRight w:val="0"/>
          <w:marTop w:val="0"/>
          <w:marBottom w:val="0"/>
          <w:divBdr>
            <w:top w:val="none" w:sz="0" w:space="0" w:color="auto"/>
            <w:left w:val="none" w:sz="0" w:space="0" w:color="auto"/>
            <w:bottom w:val="none" w:sz="0" w:space="0" w:color="auto"/>
            <w:right w:val="none" w:sz="0" w:space="0" w:color="auto"/>
          </w:divBdr>
        </w:div>
        <w:div w:id="952514952">
          <w:marLeft w:val="0"/>
          <w:marRight w:val="0"/>
          <w:marTop w:val="0"/>
          <w:marBottom w:val="0"/>
          <w:divBdr>
            <w:top w:val="none" w:sz="0" w:space="0" w:color="auto"/>
            <w:left w:val="none" w:sz="0" w:space="0" w:color="auto"/>
            <w:bottom w:val="none" w:sz="0" w:space="0" w:color="auto"/>
            <w:right w:val="none" w:sz="0" w:space="0" w:color="auto"/>
          </w:divBdr>
        </w:div>
        <w:div w:id="966089255">
          <w:marLeft w:val="0"/>
          <w:marRight w:val="0"/>
          <w:marTop w:val="0"/>
          <w:marBottom w:val="0"/>
          <w:divBdr>
            <w:top w:val="none" w:sz="0" w:space="0" w:color="auto"/>
            <w:left w:val="none" w:sz="0" w:space="0" w:color="auto"/>
            <w:bottom w:val="none" w:sz="0" w:space="0" w:color="auto"/>
            <w:right w:val="none" w:sz="0" w:space="0" w:color="auto"/>
          </w:divBdr>
        </w:div>
        <w:div w:id="1231190860">
          <w:marLeft w:val="0"/>
          <w:marRight w:val="0"/>
          <w:marTop w:val="0"/>
          <w:marBottom w:val="0"/>
          <w:divBdr>
            <w:top w:val="none" w:sz="0" w:space="0" w:color="auto"/>
            <w:left w:val="none" w:sz="0" w:space="0" w:color="auto"/>
            <w:bottom w:val="none" w:sz="0" w:space="0" w:color="auto"/>
            <w:right w:val="none" w:sz="0" w:space="0" w:color="auto"/>
          </w:divBdr>
        </w:div>
        <w:div w:id="1493257672">
          <w:marLeft w:val="0"/>
          <w:marRight w:val="0"/>
          <w:marTop w:val="0"/>
          <w:marBottom w:val="0"/>
          <w:divBdr>
            <w:top w:val="none" w:sz="0" w:space="0" w:color="auto"/>
            <w:left w:val="none" w:sz="0" w:space="0" w:color="auto"/>
            <w:bottom w:val="none" w:sz="0" w:space="0" w:color="auto"/>
            <w:right w:val="none" w:sz="0" w:space="0" w:color="auto"/>
          </w:divBdr>
        </w:div>
        <w:div w:id="1666202612">
          <w:marLeft w:val="0"/>
          <w:marRight w:val="0"/>
          <w:marTop w:val="0"/>
          <w:marBottom w:val="0"/>
          <w:divBdr>
            <w:top w:val="none" w:sz="0" w:space="0" w:color="auto"/>
            <w:left w:val="none" w:sz="0" w:space="0" w:color="auto"/>
            <w:bottom w:val="none" w:sz="0" w:space="0" w:color="auto"/>
            <w:right w:val="none" w:sz="0" w:space="0" w:color="auto"/>
          </w:divBdr>
        </w:div>
        <w:div w:id="1671761261">
          <w:marLeft w:val="0"/>
          <w:marRight w:val="0"/>
          <w:marTop w:val="0"/>
          <w:marBottom w:val="0"/>
          <w:divBdr>
            <w:top w:val="none" w:sz="0" w:space="0" w:color="auto"/>
            <w:left w:val="none" w:sz="0" w:space="0" w:color="auto"/>
            <w:bottom w:val="none" w:sz="0" w:space="0" w:color="auto"/>
            <w:right w:val="none" w:sz="0" w:space="0" w:color="auto"/>
          </w:divBdr>
        </w:div>
        <w:div w:id="1905985395">
          <w:marLeft w:val="0"/>
          <w:marRight w:val="0"/>
          <w:marTop w:val="0"/>
          <w:marBottom w:val="0"/>
          <w:divBdr>
            <w:top w:val="none" w:sz="0" w:space="0" w:color="auto"/>
            <w:left w:val="none" w:sz="0" w:space="0" w:color="auto"/>
            <w:bottom w:val="none" w:sz="0" w:space="0" w:color="auto"/>
            <w:right w:val="none" w:sz="0" w:space="0" w:color="auto"/>
          </w:divBdr>
        </w:div>
      </w:divsChild>
    </w:div>
    <w:div w:id="761804975">
      <w:bodyDiv w:val="1"/>
      <w:marLeft w:val="390"/>
      <w:marRight w:val="390"/>
      <w:marTop w:val="0"/>
      <w:marBottom w:val="0"/>
      <w:divBdr>
        <w:top w:val="none" w:sz="0" w:space="0" w:color="auto"/>
        <w:left w:val="none" w:sz="0" w:space="0" w:color="auto"/>
        <w:bottom w:val="none" w:sz="0" w:space="0" w:color="auto"/>
        <w:right w:val="none" w:sz="0" w:space="0" w:color="auto"/>
      </w:divBdr>
    </w:div>
    <w:div w:id="793642618">
      <w:bodyDiv w:val="1"/>
      <w:marLeft w:val="0"/>
      <w:marRight w:val="0"/>
      <w:marTop w:val="0"/>
      <w:marBottom w:val="0"/>
      <w:divBdr>
        <w:top w:val="none" w:sz="0" w:space="0" w:color="auto"/>
        <w:left w:val="none" w:sz="0" w:space="0" w:color="auto"/>
        <w:bottom w:val="none" w:sz="0" w:space="0" w:color="auto"/>
        <w:right w:val="none" w:sz="0" w:space="0" w:color="auto"/>
      </w:divBdr>
      <w:divsChild>
        <w:div w:id="9797564">
          <w:marLeft w:val="0"/>
          <w:marRight w:val="0"/>
          <w:marTop w:val="0"/>
          <w:marBottom w:val="0"/>
          <w:divBdr>
            <w:top w:val="none" w:sz="0" w:space="0" w:color="auto"/>
            <w:left w:val="none" w:sz="0" w:space="0" w:color="auto"/>
            <w:bottom w:val="none" w:sz="0" w:space="0" w:color="auto"/>
            <w:right w:val="none" w:sz="0" w:space="0" w:color="auto"/>
          </w:divBdr>
        </w:div>
        <w:div w:id="1774326895">
          <w:marLeft w:val="0"/>
          <w:marRight w:val="0"/>
          <w:marTop w:val="0"/>
          <w:marBottom w:val="0"/>
          <w:divBdr>
            <w:top w:val="none" w:sz="0" w:space="0" w:color="auto"/>
            <w:left w:val="none" w:sz="0" w:space="0" w:color="auto"/>
            <w:bottom w:val="none" w:sz="0" w:space="0" w:color="auto"/>
            <w:right w:val="none" w:sz="0" w:space="0" w:color="auto"/>
          </w:divBdr>
        </w:div>
        <w:div w:id="1874490744">
          <w:marLeft w:val="0"/>
          <w:marRight w:val="0"/>
          <w:marTop w:val="0"/>
          <w:marBottom w:val="0"/>
          <w:divBdr>
            <w:top w:val="none" w:sz="0" w:space="0" w:color="auto"/>
            <w:left w:val="none" w:sz="0" w:space="0" w:color="auto"/>
            <w:bottom w:val="none" w:sz="0" w:space="0" w:color="auto"/>
            <w:right w:val="none" w:sz="0" w:space="0" w:color="auto"/>
          </w:divBdr>
        </w:div>
        <w:div w:id="2141603110">
          <w:marLeft w:val="0"/>
          <w:marRight w:val="0"/>
          <w:marTop w:val="0"/>
          <w:marBottom w:val="0"/>
          <w:divBdr>
            <w:top w:val="none" w:sz="0" w:space="0" w:color="auto"/>
            <w:left w:val="none" w:sz="0" w:space="0" w:color="auto"/>
            <w:bottom w:val="none" w:sz="0" w:space="0" w:color="auto"/>
            <w:right w:val="none" w:sz="0" w:space="0" w:color="auto"/>
          </w:divBdr>
        </w:div>
      </w:divsChild>
    </w:div>
    <w:div w:id="826357448">
      <w:bodyDiv w:val="1"/>
      <w:marLeft w:val="0"/>
      <w:marRight w:val="0"/>
      <w:marTop w:val="0"/>
      <w:marBottom w:val="0"/>
      <w:divBdr>
        <w:top w:val="none" w:sz="0" w:space="0" w:color="auto"/>
        <w:left w:val="none" w:sz="0" w:space="0" w:color="auto"/>
        <w:bottom w:val="none" w:sz="0" w:space="0" w:color="auto"/>
        <w:right w:val="none" w:sz="0" w:space="0" w:color="auto"/>
      </w:divBdr>
      <w:divsChild>
        <w:div w:id="200828052">
          <w:marLeft w:val="0"/>
          <w:marRight w:val="0"/>
          <w:marTop w:val="0"/>
          <w:marBottom w:val="0"/>
          <w:divBdr>
            <w:top w:val="none" w:sz="0" w:space="0" w:color="auto"/>
            <w:left w:val="none" w:sz="0" w:space="0" w:color="auto"/>
            <w:bottom w:val="none" w:sz="0" w:space="0" w:color="auto"/>
            <w:right w:val="none" w:sz="0" w:space="0" w:color="auto"/>
          </w:divBdr>
        </w:div>
        <w:div w:id="367026194">
          <w:marLeft w:val="0"/>
          <w:marRight w:val="0"/>
          <w:marTop w:val="0"/>
          <w:marBottom w:val="0"/>
          <w:divBdr>
            <w:top w:val="none" w:sz="0" w:space="0" w:color="auto"/>
            <w:left w:val="none" w:sz="0" w:space="0" w:color="auto"/>
            <w:bottom w:val="none" w:sz="0" w:space="0" w:color="auto"/>
            <w:right w:val="none" w:sz="0" w:space="0" w:color="auto"/>
          </w:divBdr>
        </w:div>
        <w:div w:id="678386992">
          <w:marLeft w:val="0"/>
          <w:marRight w:val="0"/>
          <w:marTop w:val="0"/>
          <w:marBottom w:val="0"/>
          <w:divBdr>
            <w:top w:val="none" w:sz="0" w:space="0" w:color="auto"/>
            <w:left w:val="none" w:sz="0" w:space="0" w:color="auto"/>
            <w:bottom w:val="none" w:sz="0" w:space="0" w:color="auto"/>
            <w:right w:val="none" w:sz="0" w:space="0" w:color="auto"/>
          </w:divBdr>
        </w:div>
        <w:div w:id="760178072">
          <w:marLeft w:val="0"/>
          <w:marRight w:val="0"/>
          <w:marTop w:val="0"/>
          <w:marBottom w:val="0"/>
          <w:divBdr>
            <w:top w:val="none" w:sz="0" w:space="0" w:color="auto"/>
            <w:left w:val="none" w:sz="0" w:space="0" w:color="auto"/>
            <w:bottom w:val="none" w:sz="0" w:space="0" w:color="auto"/>
            <w:right w:val="none" w:sz="0" w:space="0" w:color="auto"/>
          </w:divBdr>
        </w:div>
        <w:div w:id="1963032208">
          <w:marLeft w:val="0"/>
          <w:marRight w:val="0"/>
          <w:marTop w:val="0"/>
          <w:marBottom w:val="0"/>
          <w:divBdr>
            <w:top w:val="none" w:sz="0" w:space="0" w:color="auto"/>
            <w:left w:val="none" w:sz="0" w:space="0" w:color="auto"/>
            <w:bottom w:val="none" w:sz="0" w:space="0" w:color="auto"/>
            <w:right w:val="none" w:sz="0" w:space="0" w:color="auto"/>
          </w:divBdr>
        </w:div>
      </w:divsChild>
    </w:div>
    <w:div w:id="872116701">
      <w:bodyDiv w:val="1"/>
      <w:marLeft w:val="0"/>
      <w:marRight w:val="0"/>
      <w:marTop w:val="0"/>
      <w:marBottom w:val="0"/>
      <w:divBdr>
        <w:top w:val="none" w:sz="0" w:space="0" w:color="auto"/>
        <w:left w:val="none" w:sz="0" w:space="0" w:color="auto"/>
        <w:bottom w:val="none" w:sz="0" w:space="0" w:color="auto"/>
        <w:right w:val="none" w:sz="0" w:space="0" w:color="auto"/>
      </w:divBdr>
      <w:divsChild>
        <w:div w:id="320157618">
          <w:marLeft w:val="0"/>
          <w:marRight w:val="0"/>
          <w:marTop w:val="0"/>
          <w:marBottom w:val="0"/>
          <w:divBdr>
            <w:top w:val="none" w:sz="0" w:space="0" w:color="auto"/>
            <w:left w:val="none" w:sz="0" w:space="0" w:color="auto"/>
            <w:bottom w:val="none" w:sz="0" w:space="0" w:color="auto"/>
            <w:right w:val="none" w:sz="0" w:space="0" w:color="auto"/>
          </w:divBdr>
        </w:div>
        <w:div w:id="2080204120">
          <w:marLeft w:val="0"/>
          <w:marRight w:val="0"/>
          <w:marTop w:val="0"/>
          <w:marBottom w:val="0"/>
          <w:divBdr>
            <w:top w:val="none" w:sz="0" w:space="0" w:color="auto"/>
            <w:left w:val="none" w:sz="0" w:space="0" w:color="auto"/>
            <w:bottom w:val="none" w:sz="0" w:space="0" w:color="auto"/>
            <w:right w:val="none" w:sz="0" w:space="0" w:color="auto"/>
          </w:divBdr>
        </w:div>
      </w:divsChild>
    </w:div>
    <w:div w:id="928583297">
      <w:bodyDiv w:val="1"/>
      <w:marLeft w:val="0"/>
      <w:marRight w:val="0"/>
      <w:marTop w:val="0"/>
      <w:marBottom w:val="0"/>
      <w:divBdr>
        <w:top w:val="none" w:sz="0" w:space="0" w:color="auto"/>
        <w:left w:val="none" w:sz="0" w:space="0" w:color="auto"/>
        <w:bottom w:val="none" w:sz="0" w:space="0" w:color="auto"/>
        <w:right w:val="none" w:sz="0" w:space="0" w:color="auto"/>
      </w:divBdr>
      <w:divsChild>
        <w:div w:id="1500191599">
          <w:marLeft w:val="0"/>
          <w:marRight w:val="0"/>
          <w:marTop w:val="0"/>
          <w:marBottom w:val="0"/>
          <w:divBdr>
            <w:top w:val="none" w:sz="0" w:space="0" w:color="auto"/>
            <w:left w:val="none" w:sz="0" w:space="0" w:color="auto"/>
            <w:bottom w:val="none" w:sz="0" w:space="0" w:color="auto"/>
            <w:right w:val="none" w:sz="0" w:space="0" w:color="auto"/>
          </w:divBdr>
        </w:div>
        <w:div w:id="1753626384">
          <w:marLeft w:val="0"/>
          <w:marRight w:val="0"/>
          <w:marTop w:val="0"/>
          <w:marBottom w:val="0"/>
          <w:divBdr>
            <w:top w:val="none" w:sz="0" w:space="0" w:color="auto"/>
            <w:left w:val="none" w:sz="0" w:space="0" w:color="auto"/>
            <w:bottom w:val="none" w:sz="0" w:space="0" w:color="auto"/>
            <w:right w:val="none" w:sz="0" w:space="0" w:color="auto"/>
          </w:divBdr>
        </w:div>
        <w:div w:id="1931309566">
          <w:marLeft w:val="0"/>
          <w:marRight w:val="0"/>
          <w:marTop w:val="0"/>
          <w:marBottom w:val="0"/>
          <w:divBdr>
            <w:top w:val="none" w:sz="0" w:space="0" w:color="auto"/>
            <w:left w:val="none" w:sz="0" w:space="0" w:color="auto"/>
            <w:bottom w:val="none" w:sz="0" w:space="0" w:color="auto"/>
            <w:right w:val="none" w:sz="0" w:space="0" w:color="auto"/>
          </w:divBdr>
        </w:div>
        <w:div w:id="2038656210">
          <w:marLeft w:val="0"/>
          <w:marRight w:val="0"/>
          <w:marTop w:val="0"/>
          <w:marBottom w:val="0"/>
          <w:divBdr>
            <w:top w:val="none" w:sz="0" w:space="0" w:color="auto"/>
            <w:left w:val="none" w:sz="0" w:space="0" w:color="auto"/>
            <w:bottom w:val="none" w:sz="0" w:space="0" w:color="auto"/>
            <w:right w:val="none" w:sz="0" w:space="0" w:color="auto"/>
          </w:divBdr>
        </w:div>
      </w:divsChild>
    </w:div>
    <w:div w:id="933436868">
      <w:bodyDiv w:val="1"/>
      <w:marLeft w:val="0"/>
      <w:marRight w:val="0"/>
      <w:marTop w:val="0"/>
      <w:marBottom w:val="0"/>
      <w:divBdr>
        <w:top w:val="none" w:sz="0" w:space="0" w:color="auto"/>
        <w:left w:val="none" w:sz="0" w:space="0" w:color="auto"/>
        <w:bottom w:val="none" w:sz="0" w:space="0" w:color="auto"/>
        <w:right w:val="none" w:sz="0" w:space="0" w:color="auto"/>
      </w:divBdr>
      <w:divsChild>
        <w:div w:id="552158935">
          <w:marLeft w:val="0"/>
          <w:marRight w:val="0"/>
          <w:marTop w:val="0"/>
          <w:marBottom w:val="0"/>
          <w:divBdr>
            <w:top w:val="none" w:sz="0" w:space="0" w:color="auto"/>
            <w:left w:val="none" w:sz="0" w:space="0" w:color="auto"/>
            <w:bottom w:val="none" w:sz="0" w:space="0" w:color="auto"/>
            <w:right w:val="none" w:sz="0" w:space="0" w:color="auto"/>
          </w:divBdr>
        </w:div>
        <w:div w:id="1051807564">
          <w:marLeft w:val="0"/>
          <w:marRight w:val="0"/>
          <w:marTop w:val="0"/>
          <w:marBottom w:val="0"/>
          <w:divBdr>
            <w:top w:val="none" w:sz="0" w:space="0" w:color="auto"/>
            <w:left w:val="none" w:sz="0" w:space="0" w:color="auto"/>
            <w:bottom w:val="none" w:sz="0" w:space="0" w:color="auto"/>
            <w:right w:val="none" w:sz="0" w:space="0" w:color="auto"/>
          </w:divBdr>
        </w:div>
        <w:div w:id="1260332679">
          <w:marLeft w:val="0"/>
          <w:marRight w:val="0"/>
          <w:marTop w:val="0"/>
          <w:marBottom w:val="0"/>
          <w:divBdr>
            <w:top w:val="none" w:sz="0" w:space="0" w:color="auto"/>
            <w:left w:val="none" w:sz="0" w:space="0" w:color="auto"/>
            <w:bottom w:val="none" w:sz="0" w:space="0" w:color="auto"/>
            <w:right w:val="none" w:sz="0" w:space="0" w:color="auto"/>
          </w:divBdr>
        </w:div>
        <w:div w:id="1274677644">
          <w:marLeft w:val="0"/>
          <w:marRight w:val="0"/>
          <w:marTop w:val="0"/>
          <w:marBottom w:val="0"/>
          <w:divBdr>
            <w:top w:val="none" w:sz="0" w:space="0" w:color="auto"/>
            <w:left w:val="none" w:sz="0" w:space="0" w:color="auto"/>
            <w:bottom w:val="none" w:sz="0" w:space="0" w:color="auto"/>
            <w:right w:val="none" w:sz="0" w:space="0" w:color="auto"/>
          </w:divBdr>
        </w:div>
        <w:div w:id="1291206659">
          <w:marLeft w:val="0"/>
          <w:marRight w:val="0"/>
          <w:marTop w:val="0"/>
          <w:marBottom w:val="0"/>
          <w:divBdr>
            <w:top w:val="none" w:sz="0" w:space="0" w:color="auto"/>
            <w:left w:val="none" w:sz="0" w:space="0" w:color="auto"/>
            <w:bottom w:val="none" w:sz="0" w:space="0" w:color="auto"/>
            <w:right w:val="none" w:sz="0" w:space="0" w:color="auto"/>
          </w:divBdr>
        </w:div>
      </w:divsChild>
    </w:div>
    <w:div w:id="1012609713">
      <w:bodyDiv w:val="1"/>
      <w:marLeft w:val="390"/>
      <w:marRight w:val="390"/>
      <w:marTop w:val="0"/>
      <w:marBottom w:val="0"/>
      <w:divBdr>
        <w:top w:val="none" w:sz="0" w:space="0" w:color="auto"/>
        <w:left w:val="none" w:sz="0" w:space="0" w:color="auto"/>
        <w:bottom w:val="none" w:sz="0" w:space="0" w:color="auto"/>
        <w:right w:val="none" w:sz="0" w:space="0" w:color="auto"/>
      </w:divBdr>
    </w:div>
    <w:div w:id="1111707584">
      <w:bodyDiv w:val="1"/>
      <w:marLeft w:val="0"/>
      <w:marRight w:val="0"/>
      <w:marTop w:val="0"/>
      <w:marBottom w:val="0"/>
      <w:divBdr>
        <w:top w:val="none" w:sz="0" w:space="0" w:color="auto"/>
        <w:left w:val="none" w:sz="0" w:space="0" w:color="auto"/>
        <w:bottom w:val="none" w:sz="0" w:space="0" w:color="auto"/>
        <w:right w:val="none" w:sz="0" w:space="0" w:color="auto"/>
      </w:divBdr>
      <w:divsChild>
        <w:div w:id="42365279">
          <w:marLeft w:val="0"/>
          <w:marRight w:val="0"/>
          <w:marTop w:val="0"/>
          <w:marBottom w:val="0"/>
          <w:divBdr>
            <w:top w:val="none" w:sz="0" w:space="0" w:color="auto"/>
            <w:left w:val="none" w:sz="0" w:space="0" w:color="auto"/>
            <w:bottom w:val="none" w:sz="0" w:space="0" w:color="auto"/>
            <w:right w:val="none" w:sz="0" w:space="0" w:color="auto"/>
          </w:divBdr>
        </w:div>
        <w:div w:id="397287915">
          <w:marLeft w:val="0"/>
          <w:marRight w:val="0"/>
          <w:marTop w:val="0"/>
          <w:marBottom w:val="0"/>
          <w:divBdr>
            <w:top w:val="none" w:sz="0" w:space="0" w:color="auto"/>
            <w:left w:val="none" w:sz="0" w:space="0" w:color="auto"/>
            <w:bottom w:val="none" w:sz="0" w:space="0" w:color="auto"/>
            <w:right w:val="none" w:sz="0" w:space="0" w:color="auto"/>
          </w:divBdr>
        </w:div>
        <w:div w:id="1015615392">
          <w:marLeft w:val="0"/>
          <w:marRight w:val="0"/>
          <w:marTop w:val="0"/>
          <w:marBottom w:val="0"/>
          <w:divBdr>
            <w:top w:val="none" w:sz="0" w:space="0" w:color="auto"/>
            <w:left w:val="none" w:sz="0" w:space="0" w:color="auto"/>
            <w:bottom w:val="none" w:sz="0" w:space="0" w:color="auto"/>
            <w:right w:val="none" w:sz="0" w:space="0" w:color="auto"/>
          </w:divBdr>
        </w:div>
        <w:div w:id="1689484569">
          <w:marLeft w:val="0"/>
          <w:marRight w:val="0"/>
          <w:marTop w:val="0"/>
          <w:marBottom w:val="0"/>
          <w:divBdr>
            <w:top w:val="none" w:sz="0" w:space="0" w:color="auto"/>
            <w:left w:val="none" w:sz="0" w:space="0" w:color="auto"/>
            <w:bottom w:val="none" w:sz="0" w:space="0" w:color="auto"/>
            <w:right w:val="none" w:sz="0" w:space="0" w:color="auto"/>
          </w:divBdr>
        </w:div>
        <w:div w:id="1725835725">
          <w:marLeft w:val="0"/>
          <w:marRight w:val="0"/>
          <w:marTop w:val="0"/>
          <w:marBottom w:val="0"/>
          <w:divBdr>
            <w:top w:val="none" w:sz="0" w:space="0" w:color="auto"/>
            <w:left w:val="none" w:sz="0" w:space="0" w:color="auto"/>
            <w:bottom w:val="none" w:sz="0" w:space="0" w:color="auto"/>
            <w:right w:val="none" w:sz="0" w:space="0" w:color="auto"/>
          </w:divBdr>
        </w:div>
        <w:div w:id="1849755655">
          <w:marLeft w:val="0"/>
          <w:marRight w:val="0"/>
          <w:marTop w:val="0"/>
          <w:marBottom w:val="0"/>
          <w:divBdr>
            <w:top w:val="none" w:sz="0" w:space="0" w:color="auto"/>
            <w:left w:val="none" w:sz="0" w:space="0" w:color="auto"/>
            <w:bottom w:val="none" w:sz="0" w:space="0" w:color="auto"/>
            <w:right w:val="none" w:sz="0" w:space="0" w:color="auto"/>
          </w:divBdr>
        </w:div>
        <w:div w:id="1851024777">
          <w:marLeft w:val="0"/>
          <w:marRight w:val="0"/>
          <w:marTop w:val="0"/>
          <w:marBottom w:val="0"/>
          <w:divBdr>
            <w:top w:val="none" w:sz="0" w:space="0" w:color="auto"/>
            <w:left w:val="none" w:sz="0" w:space="0" w:color="auto"/>
            <w:bottom w:val="none" w:sz="0" w:space="0" w:color="auto"/>
            <w:right w:val="none" w:sz="0" w:space="0" w:color="auto"/>
          </w:divBdr>
        </w:div>
        <w:div w:id="2032292903">
          <w:marLeft w:val="0"/>
          <w:marRight w:val="0"/>
          <w:marTop w:val="0"/>
          <w:marBottom w:val="0"/>
          <w:divBdr>
            <w:top w:val="none" w:sz="0" w:space="0" w:color="auto"/>
            <w:left w:val="none" w:sz="0" w:space="0" w:color="auto"/>
            <w:bottom w:val="none" w:sz="0" w:space="0" w:color="auto"/>
            <w:right w:val="none" w:sz="0" w:space="0" w:color="auto"/>
          </w:divBdr>
        </w:div>
        <w:div w:id="2078896973">
          <w:marLeft w:val="0"/>
          <w:marRight w:val="0"/>
          <w:marTop w:val="0"/>
          <w:marBottom w:val="0"/>
          <w:divBdr>
            <w:top w:val="none" w:sz="0" w:space="0" w:color="auto"/>
            <w:left w:val="none" w:sz="0" w:space="0" w:color="auto"/>
            <w:bottom w:val="none" w:sz="0" w:space="0" w:color="auto"/>
            <w:right w:val="none" w:sz="0" w:space="0" w:color="auto"/>
          </w:divBdr>
        </w:div>
      </w:divsChild>
    </w:div>
    <w:div w:id="1156409680">
      <w:bodyDiv w:val="1"/>
      <w:marLeft w:val="0"/>
      <w:marRight w:val="0"/>
      <w:marTop w:val="0"/>
      <w:marBottom w:val="0"/>
      <w:divBdr>
        <w:top w:val="none" w:sz="0" w:space="0" w:color="auto"/>
        <w:left w:val="none" w:sz="0" w:space="0" w:color="auto"/>
        <w:bottom w:val="none" w:sz="0" w:space="0" w:color="auto"/>
        <w:right w:val="none" w:sz="0" w:space="0" w:color="auto"/>
      </w:divBdr>
      <w:divsChild>
        <w:div w:id="444814587">
          <w:marLeft w:val="0"/>
          <w:marRight w:val="0"/>
          <w:marTop w:val="0"/>
          <w:marBottom w:val="0"/>
          <w:divBdr>
            <w:top w:val="none" w:sz="0" w:space="0" w:color="auto"/>
            <w:left w:val="none" w:sz="0" w:space="0" w:color="auto"/>
            <w:bottom w:val="none" w:sz="0" w:space="0" w:color="auto"/>
            <w:right w:val="none" w:sz="0" w:space="0" w:color="auto"/>
          </w:divBdr>
          <w:divsChild>
            <w:div w:id="1508518569">
              <w:marLeft w:val="0"/>
              <w:marRight w:val="0"/>
              <w:marTop w:val="0"/>
              <w:marBottom w:val="0"/>
              <w:divBdr>
                <w:top w:val="none" w:sz="0" w:space="0" w:color="auto"/>
                <w:left w:val="none" w:sz="0" w:space="0" w:color="auto"/>
                <w:bottom w:val="none" w:sz="0" w:space="0" w:color="auto"/>
                <w:right w:val="none" w:sz="0" w:space="0" w:color="auto"/>
              </w:divBdr>
              <w:divsChild>
                <w:div w:id="716047900">
                  <w:marLeft w:val="0"/>
                  <w:marRight w:val="0"/>
                  <w:marTop w:val="0"/>
                  <w:marBottom w:val="0"/>
                  <w:divBdr>
                    <w:top w:val="none" w:sz="0" w:space="0" w:color="auto"/>
                    <w:left w:val="none" w:sz="0" w:space="0" w:color="auto"/>
                    <w:bottom w:val="none" w:sz="0" w:space="0" w:color="auto"/>
                    <w:right w:val="none" w:sz="0" w:space="0" w:color="auto"/>
                  </w:divBdr>
                  <w:divsChild>
                    <w:div w:id="82575945">
                      <w:marLeft w:val="-150"/>
                      <w:marRight w:val="-150"/>
                      <w:marTop w:val="0"/>
                      <w:marBottom w:val="0"/>
                      <w:divBdr>
                        <w:top w:val="none" w:sz="0" w:space="0" w:color="auto"/>
                        <w:left w:val="none" w:sz="0" w:space="0" w:color="auto"/>
                        <w:bottom w:val="none" w:sz="0" w:space="0" w:color="auto"/>
                        <w:right w:val="none" w:sz="0" w:space="0" w:color="auto"/>
                      </w:divBdr>
                      <w:divsChild>
                        <w:div w:id="1987588977">
                          <w:marLeft w:val="0"/>
                          <w:marRight w:val="0"/>
                          <w:marTop w:val="0"/>
                          <w:marBottom w:val="0"/>
                          <w:divBdr>
                            <w:top w:val="none" w:sz="0" w:space="0" w:color="auto"/>
                            <w:left w:val="none" w:sz="0" w:space="0" w:color="auto"/>
                            <w:bottom w:val="none" w:sz="0" w:space="0" w:color="auto"/>
                            <w:right w:val="none" w:sz="0" w:space="0" w:color="auto"/>
                          </w:divBdr>
                          <w:divsChild>
                            <w:div w:id="1176190636">
                              <w:marLeft w:val="0"/>
                              <w:marRight w:val="0"/>
                              <w:marTop w:val="0"/>
                              <w:marBottom w:val="0"/>
                              <w:divBdr>
                                <w:top w:val="none" w:sz="0" w:space="0" w:color="auto"/>
                                <w:left w:val="none" w:sz="0" w:space="0" w:color="auto"/>
                                <w:bottom w:val="none" w:sz="0" w:space="0" w:color="auto"/>
                                <w:right w:val="none" w:sz="0" w:space="0" w:color="auto"/>
                              </w:divBdr>
                              <w:divsChild>
                                <w:div w:id="1149441661">
                                  <w:marLeft w:val="0"/>
                                  <w:marRight w:val="0"/>
                                  <w:marTop w:val="0"/>
                                  <w:marBottom w:val="300"/>
                                  <w:divBdr>
                                    <w:top w:val="none" w:sz="0" w:space="0" w:color="auto"/>
                                    <w:left w:val="none" w:sz="0" w:space="0" w:color="auto"/>
                                    <w:bottom w:val="none" w:sz="0" w:space="0" w:color="auto"/>
                                    <w:right w:val="none" w:sz="0" w:space="0" w:color="auto"/>
                                  </w:divBdr>
                                  <w:divsChild>
                                    <w:div w:id="922102745">
                                      <w:marLeft w:val="0"/>
                                      <w:marRight w:val="0"/>
                                      <w:marTop w:val="0"/>
                                      <w:marBottom w:val="0"/>
                                      <w:divBdr>
                                        <w:top w:val="none" w:sz="0" w:space="0" w:color="auto"/>
                                        <w:left w:val="none" w:sz="0" w:space="0" w:color="auto"/>
                                        <w:bottom w:val="none" w:sz="0" w:space="0" w:color="auto"/>
                                        <w:right w:val="none" w:sz="0" w:space="0" w:color="auto"/>
                                      </w:divBdr>
                                      <w:divsChild>
                                        <w:div w:id="562571395">
                                          <w:marLeft w:val="0"/>
                                          <w:marRight w:val="0"/>
                                          <w:marTop w:val="0"/>
                                          <w:marBottom w:val="0"/>
                                          <w:divBdr>
                                            <w:top w:val="none" w:sz="0" w:space="0" w:color="auto"/>
                                            <w:left w:val="none" w:sz="0" w:space="0" w:color="auto"/>
                                            <w:bottom w:val="none" w:sz="0" w:space="0" w:color="auto"/>
                                            <w:right w:val="none" w:sz="0" w:space="0" w:color="auto"/>
                                          </w:divBdr>
                                          <w:divsChild>
                                            <w:div w:id="679084406">
                                              <w:marLeft w:val="0"/>
                                              <w:marRight w:val="0"/>
                                              <w:marTop w:val="0"/>
                                              <w:marBottom w:val="0"/>
                                              <w:divBdr>
                                                <w:top w:val="none" w:sz="0" w:space="0" w:color="auto"/>
                                                <w:left w:val="none" w:sz="0" w:space="0" w:color="auto"/>
                                                <w:bottom w:val="none" w:sz="0" w:space="0" w:color="auto"/>
                                                <w:right w:val="none" w:sz="0" w:space="0" w:color="auto"/>
                                              </w:divBdr>
                                              <w:divsChild>
                                                <w:div w:id="955788919">
                                                  <w:marLeft w:val="0"/>
                                                  <w:marRight w:val="0"/>
                                                  <w:marTop w:val="0"/>
                                                  <w:marBottom w:val="0"/>
                                                  <w:divBdr>
                                                    <w:top w:val="none" w:sz="0" w:space="0" w:color="auto"/>
                                                    <w:left w:val="none" w:sz="0" w:space="0" w:color="auto"/>
                                                    <w:bottom w:val="none" w:sz="0" w:space="0" w:color="auto"/>
                                                    <w:right w:val="none" w:sz="0" w:space="0" w:color="auto"/>
                                                  </w:divBdr>
                                                  <w:divsChild>
                                                    <w:div w:id="129127998">
                                                      <w:marLeft w:val="0"/>
                                                      <w:marRight w:val="0"/>
                                                      <w:marTop w:val="0"/>
                                                      <w:marBottom w:val="0"/>
                                                      <w:divBdr>
                                                        <w:top w:val="none" w:sz="0" w:space="0" w:color="auto"/>
                                                        <w:left w:val="none" w:sz="0" w:space="0" w:color="auto"/>
                                                        <w:bottom w:val="none" w:sz="0" w:space="0" w:color="auto"/>
                                                        <w:right w:val="none" w:sz="0" w:space="0" w:color="auto"/>
                                                      </w:divBdr>
                                                      <w:divsChild>
                                                        <w:div w:id="1086804801">
                                                          <w:marLeft w:val="0"/>
                                                          <w:marRight w:val="0"/>
                                                          <w:marTop w:val="0"/>
                                                          <w:marBottom w:val="0"/>
                                                          <w:divBdr>
                                                            <w:top w:val="none" w:sz="0" w:space="0" w:color="auto"/>
                                                            <w:left w:val="none" w:sz="0" w:space="0" w:color="auto"/>
                                                            <w:bottom w:val="none" w:sz="0" w:space="0" w:color="auto"/>
                                                            <w:right w:val="none" w:sz="0" w:space="0" w:color="auto"/>
                                                          </w:divBdr>
                                                          <w:divsChild>
                                                            <w:div w:id="179374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3129550">
      <w:bodyDiv w:val="1"/>
      <w:marLeft w:val="0"/>
      <w:marRight w:val="0"/>
      <w:marTop w:val="0"/>
      <w:marBottom w:val="0"/>
      <w:divBdr>
        <w:top w:val="none" w:sz="0" w:space="0" w:color="auto"/>
        <w:left w:val="none" w:sz="0" w:space="0" w:color="auto"/>
        <w:bottom w:val="none" w:sz="0" w:space="0" w:color="auto"/>
        <w:right w:val="none" w:sz="0" w:space="0" w:color="auto"/>
      </w:divBdr>
      <w:divsChild>
        <w:div w:id="129137263">
          <w:marLeft w:val="0"/>
          <w:marRight w:val="0"/>
          <w:marTop w:val="0"/>
          <w:marBottom w:val="0"/>
          <w:divBdr>
            <w:top w:val="none" w:sz="0" w:space="0" w:color="auto"/>
            <w:left w:val="none" w:sz="0" w:space="0" w:color="auto"/>
            <w:bottom w:val="none" w:sz="0" w:space="0" w:color="auto"/>
            <w:right w:val="none" w:sz="0" w:space="0" w:color="auto"/>
          </w:divBdr>
        </w:div>
        <w:div w:id="427190291">
          <w:marLeft w:val="0"/>
          <w:marRight w:val="0"/>
          <w:marTop w:val="0"/>
          <w:marBottom w:val="0"/>
          <w:divBdr>
            <w:top w:val="none" w:sz="0" w:space="0" w:color="auto"/>
            <w:left w:val="none" w:sz="0" w:space="0" w:color="auto"/>
            <w:bottom w:val="none" w:sz="0" w:space="0" w:color="auto"/>
            <w:right w:val="none" w:sz="0" w:space="0" w:color="auto"/>
          </w:divBdr>
        </w:div>
      </w:divsChild>
    </w:div>
    <w:div w:id="1218249397">
      <w:bodyDiv w:val="1"/>
      <w:marLeft w:val="0"/>
      <w:marRight w:val="0"/>
      <w:marTop w:val="0"/>
      <w:marBottom w:val="0"/>
      <w:divBdr>
        <w:top w:val="none" w:sz="0" w:space="0" w:color="auto"/>
        <w:left w:val="none" w:sz="0" w:space="0" w:color="auto"/>
        <w:bottom w:val="none" w:sz="0" w:space="0" w:color="auto"/>
        <w:right w:val="none" w:sz="0" w:space="0" w:color="auto"/>
      </w:divBdr>
      <w:divsChild>
        <w:div w:id="278993421">
          <w:marLeft w:val="0"/>
          <w:marRight w:val="0"/>
          <w:marTop w:val="0"/>
          <w:marBottom w:val="0"/>
          <w:divBdr>
            <w:top w:val="none" w:sz="0" w:space="0" w:color="auto"/>
            <w:left w:val="none" w:sz="0" w:space="0" w:color="auto"/>
            <w:bottom w:val="none" w:sz="0" w:space="0" w:color="auto"/>
            <w:right w:val="none" w:sz="0" w:space="0" w:color="auto"/>
          </w:divBdr>
        </w:div>
        <w:div w:id="1143305998">
          <w:marLeft w:val="0"/>
          <w:marRight w:val="0"/>
          <w:marTop w:val="0"/>
          <w:marBottom w:val="0"/>
          <w:divBdr>
            <w:top w:val="none" w:sz="0" w:space="0" w:color="auto"/>
            <w:left w:val="none" w:sz="0" w:space="0" w:color="auto"/>
            <w:bottom w:val="none" w:sz="0" w:space="0" w:color="auto"/>
            <w:right w:val="none" w:sz="0" w:space="0" w:color="auto"/>
          </w:divBdr>
        </w:div>
        <w:div w:id="1919097349">
          <w:marLeft w:val="0"/>
          <w:marRight w:val="0"/>
          <w:marTop w:val="0"/>
          <w:marBottom w:val="0"/>
          <w:divBdr>
            <w:top w:val="none" w:sz="0" w:space="0" w:color="auto"/>
            <w:left w:val="none" w:sz="0" w:space="0" w:color="auto"/>
            <w:bottom w:val="none" w:sz="0" w:space="0" w:color="auto"/>
            <w:right w:val="none" w:sz="0" w:space="0" w:color="auto"/>
          </w:divBdr>
        </w:div>
      </w:divsChild>
    </w:div>
    <w:div w:id="1240940380">
      <w:bodyDiv w:val="1"/>
      <w:marLeft w:val="0"/>
      <w:marRight w:val="0"/>
      <w:marTop w:val="0"/>
      <w:marBottom w:val="0"/>
      <w:divBdr>
        <w:top w:val="none" w:sz="0" w:space="0" w:color="auto"/>
        <w:left w:val="none" w:sz="0" w:space="0" w:color="auto"/>
        <w:bottom w:val="none" w:sz="0" w:space="0" w:color="auto"/>
        <w:right w:val="none" w:sz="0" w:space="0" w:color="auto"/>
      </w:divBdr>
      <w:divsChild>
        <w:div w:id="237907423">
          <w:marLeft w:val="0"/>
          <w:marRight w:val="0"/>
          <w:marTop w:val="0"/>
          <w:marBottom w:val="0"/>
          <w:divBdr>
            <w:top w:val="none" w:sz="0" w:space="0" w:color="auto"/>
            <w:left w:val="none" w:sz="0" w:space="0" w:color="auto"/>
            <w:bottom w:val="none" w:sz="0" w:space="0" w:color="auto"/>
            <w:right w:val="none" w:sz="0" w:space="0" w:color="auto"/>
          </w:divBdr>
        </w:div>
        <w:div w:id="764108488">
          <w:marLeft w:val="0"/>
          <w:marRight w:val="0"/>
          <w:marTop w:val="0"/>
          <w:marBottom w:val="0"/>
          <w:divBdr>
            <w:top w:val="none" w:sz="0" w:space="0" w:color="auto"/>
            <w:left w:val="none" w:sz="0" w:space="0" w:color="auto"/>
            <w:bottom w:val="none" w:sz="0" w:space="0" w:color="auto"/>
            <w:right w:val="none" w:sz="0" w:space="0" w:color="auto"/>
          </w:divBdr>
        </w:div>
        <w:div w:id="1276211241">
          <w:marLeft w:val="0"/>
          <w:marRight w:val="0"/>
          <w:marTop w:val="0"/>
          <w:marBottom w:val="0"/>
          <w:divBdr>
            <w:top w:val="none" w:sz="0" w:space="0" w:color="auto"/>
            <w:left w:val="none" w:sz="0" w:space="0" w:color="auto"/>
            <w:bottom w:val="none" w:sz="0" w:space="0" w:color="auto"/>
            <w:right w:val="none" w:sz="0" w:space="0" w:color="auto"/>
          </w:divBdr>
        </w:div>
      </w:divsChild>
    </w:div>
    <w:div w:id="1470708112">
      <w:bodyDiv w:val="1"/>
      <w:marLeft w:val="390"/>
      <w:marRight w:val="390"/>
      <w:marTop w:val="0"/>
      <w:marBottom w:val="0"/>
      <w:divBdr>
        <w:top w:val="none" w:sz="0" w:space="0" w:color="auto"/>
        <w:left w:val="none" w:sz="0" w:space="0" w:color="auto"/>
        <w:bottom w:val="none" w:sz="0" w:space="0" w:color="auto"/>
        <w:right w:val="none" w:sz="0" w:space="0" w:color="auto"/>
      </w:divBdr>
    </w:div>
    <w:div w:id="1520116419">
      <w:bodyDiv w:val="1"/>
      <w:marLeft w:val="0"/>
      <w:marRight w:val="0"/>
      <w:marTop w:val="0"/>
      <w:marBottom w:val="0"/>
      <w:divBdr>
        <w:top w:val="none" w:sz="0" w:space="0" w:color="auto"/>
        <w:left w:val="none" w:sz="0" w:space="0" w:color="auto"/>
        <w:bottom w:val="none" w:sz="0" w:space="0" w:color="auto"/>
        <w:right w:val="none" w:sz="0" w:space="0" w:color="auto"/>
      </w:divBdr>
      <w:divsChild>
        <w:div w:id="1416390759">
          <w:marLeft w:val="0"/>
          <w:marRight w:val="0"/>
          <w:marTop w:val="0"/>
          <w:marBottom w:val="0"/>
          <w:divBdr>
            <w:top w:val="none" w:sz="0" w:space="0" w:color="auto"/>
            <w:left w:val="none" w:sz="0" w:space="0" w:color="auto"/>
            <w:bottom w:val="none" w:sz="0" w:space="0" w:color="auto"/>
            <w:right w:val="none" w:sz="0" w:space="0" w:color="auto"/>
          </w:divBdr>
        </w:div>
        <w:div w:id="1660770332">
          <w:marLeft w:val="0"/>
          <w:marRight w:val="0"/>
          <w:marTop w:val="0"/>
          <w:marBottom w:val="0"/>
          <w:divBdr>
            <w:top w:val="none" w:sz="0" w:space="0" w:color="auto"/>
            <w:left w:val="none" w:sz="0" w:space="0" w:color="auto"/>
            <w:bottom w:val="none" w:sz="0" w:space="0" w:color="auto"/>
            <w:right w:val="none" w:sz="0" w:space="0" w:color="auto"/>
          </w:divBdr>
        </w:div>
      </w:divsChild>
    </w:div>
    <w:div w:id="1539003797">
      <w:bodyDiv w:val="1"/>
      <w:marLeft w:val="0"/>
      <w:marRight w:val="0"/>
      <w:marTop w:val="0"/>
      <w:marBottom w:val="0"/>
      <w:divBdr>
        <w:top w:val="none" w:sz="0" w:space="0" w:color="auto"/>
        <w:left w:val="none" w:sz="0" w:space="0" w:color="auto"/>
        <w:bottom w:val="none" w:sz="0" w:space="0" w:color="auto"/>
        <w:right w:val="none" w:sz="0" w:space="0" w:color="auto"/>
      </w:divBdr>
      <w:divsChild>
        <w:div w:id="304091673">
          <w:marLeft w:val="0"/>
          <w:marRight w:val="0"/>
          <w:marTop w:val="0"/>
          <w:marBottom w:val="0"/>
          <w:divBdr>
            <w:top w:val="none" w:sz="0" w:space="0" w:color="auto"/>
            <w:left w:val="none" w:sz="0" w:space="0" w:color="auto"/>
            <w:bottom w:val="none" w:sz="0" w:space="0" w:color="auto"/>
            <w:right w:val="none" w:sz="0" w:space="0" w:color="auto"/>
          </w:divBdr>
        </w:div>
        <w:div w:id="1345479159">
          <w:marLeft w:val="0"/>
          <w:marRight w:val="0"/>
          <w:marTop w:val="0"/>
          <w:marBottom w:val="0"/>
          <w:divBdr>
            <w:top w:val="none" w:sz="0" w:space="0" w:color="auto"/>
            <w:left w:val="none" w:sz="0" w:space="0" w:color="auto"/>
            <w:bottom w:val="none" w:sz="0" w:space="0" w:color="auto"/>
            <w:right w:val="none" w:sz="0" w:space="0" w:color="auto"/>
          </w:divBdr>
        </w:div>
        <w:div w:id="1461151706">
          <w:marLeft w:val="0"/>
          <w:marRight w:val="0"/>
          <w:marTop w:val="0"/>
          <w:marBottom w:val="0"/>
          <w:divBdr>
            <w:top w:val="none" w:sz="0" w:space="0" w:color="auto"/>
            <w:left w:val="none" w:sz="0" w:space="0" w:color="auto"/>
            <w:bottom w:val="none" w:sz="0" w:space="0" w:color="auto"/>
            <w:right w:val="none" w:sz="0" w:space="0" w:color="auto"/>
          </w:divBdr>
        </w:div>
        <w:div w:id="1560634564">
          <w:marLeft w:val="0"/>
          <w:marRight w:val="0"/>
          <w:marTop w:val="0"/>
          <w:marBottom w:val="0"/>
          <w:divBdr>
            <w:top w:val="none" w:sz="0" w:space="0" w:color="auto"/>
            <w:left w:val="none" w:sz="0" w:space="0" w:color="auto"/>
            <w:bottom w:val="none" w:sz="0" w:space="0" w:color="auto"/>
            <w:right w:val="none" w:sz="0" w:space="0" w:color="auto"/>
          </w:divBdr>
        </w:div>
      </w:divsChild>
    </w:div>
    <w:div w:id="1674260901">
      <w:bodyDiv w:val="1"/>
      <w:marLeft w:val="0"/>
      <w:marRight w:val="0"/>
      <w:marTop w:val="0"/>
      <w:marBottom w:val="0"/>
      <w:divBdr>
        <w:top w:val="none" w:sz="0" w:space="0" w:color="auto"/>
        <w:left w:val="none" w:sz="0" w:space="0" w:color="auto"/>
        <w:bottom w:val="none" w:sz="0" w:space="0" w:color="auto"/>
        <w:right w:val="none" w:sz="0" w:space="0" w:color="auto"/>
      </w:divBdr>
      <w:divsChild>
        <w:div w:id="245893030">
          <w:marLeft w:val="0"/>
          <w:marRight w:val="0"/>
          <w:marTop w:val="0"/>
          <w:marBottom w:val="0"/>
          <w:divBdr>
            <w:top w:val="none" w:sz="0" w:space="0" w:color="auto"/>
            <w:left w:val="none" w:sz="0" w:space="0" w:color="auto"/>
            <w:bottom w:val="none" w:sz="0" w:space="0" w:color="auto"/>
            <w:right w:val="none" w:sz="0" w:space="0" w:color="auto"/>
          </w:divBdr>
        </w:div>
        <w:div w:id="1353996785">
          <w:marLeft w:val="0"/>
          <w:marRight w:val="0"/>
          <w:marTop w:val="0"/>
          <w:marBottom w:val="0"/>
          <w:divBdr>
            <w:top w:val="none" w:sz="0" w:space="0" w:color="auto"/>
            <w:left w:val="none" w:sz="0" w:space="0" w:color="auto"/>
            <w:bottom w:val="none" w:sz="0" w:space="0" w:color="auto"/>
            <w:right w:val="none" w:sz="0" w:space="0" w:color="auto"/>
          </w:divBdr>
        </w:div>
        <w:div w:id="1741368055">
          <w:marLeft w:val="0"/>
          <w:marRight w:val="0"/>
          <w:marTop w:val="0"/>
          <w:marBottom w:val="0"/>
          <w:divBdr>
            <w:top w:val="none" w:sz="0" w:space="0" w:color="auto"/>
            <w:left w:val="none" w:sz="0" w:space="0" w:color="auto"/>
            <w:bottom w:val="none" w:sz="0" w:space="0" w:color="auto"/>
            <w:right w:val="none" w:sz="0" w:space="0" w:color="auto"/>
          </w:divBdr>
        </w:div>
      </w:divsChild>
    </w:div>
    <w:div w:id="1769889981">
      <w:bodyDiv w:val="1"/>
      <w:marLeft w:val="390"/>
      <w:marRight w:val="390"/>
      <w:marTop w:val="0"/>
      <w:marBottom w:val="0"/>
      <w:divBdr>
        <w:top w:val="none" w:sz="0" w:space="0" w:color="auto"/>
        <w:left w:val="none" w:sz="0" w:space="0" w:color="auto"/>
        <w:bottom w:val="none" w:sz="0" w:space="0" w:color="auto"/>
        <w:right w:val="none" w:sz="0" w:space="0" w:color="auto"/>
      </w:divBdr>
    </w:div>
    <w:div w:id="1851409928">
      <w:bodyDiv w:val="1"/>
      <w:marLeft w:val="0"/>
      <w:marRight w:val="0"/>
      <w:marTop w:val="0"/>
      <w:marBottom w:val="0"/>
      <w:divBdr>
        <w:top w:val="none" w:sz="0" w:space="0" w:color="auto"/>
        <w:left w:val="none" w:sz="0" w:space="0" w:color="auto"/>
        <w:bottom w:val="none" w:sz="0" w:space="0" w:color="auto"/>
        <w:right w:val="none" w:sz="0" w:space="0" w:color="auto"/>
      </w:divBdr>
      <w:divsChild>
        <w:div w:id="233206218">
          <w:marLeft w:val="0"/>
          <w:marRight w:val="0"/>
          <w:marTop w:val="0"/>
          <w:marBottom w:val="0"/>
          <w:divBdr>
            <w:top w:val="none" w:sz="0" w:space="0" w:color="auto"/>
            <w:left w:val="none" w:sz="0" w:space="0" w:color="auto"/>
            <w:bottom w:val="none" w:sz="0" w:space="0" w:color="auto"/>
            <w:right w:val="none" w:sz="0" w:space="0" w:color="auto"/>
          </w:divBdr>
        </w:div>
        <w:div w:id="1496073550">
          <w:marLeft w:val="0"/>
          <w:marRight w:val="0"/>
          <w:marTop w:val="0"/>
          <w:marBottom w:val="0"/>
          <w:divBdr>
            <w:top w:val="none" w:sz="0" w:space="0" w:color="auto"/>
            <w:left w:val="none" w:sz="0" w:space="0" w:color="auto"/>
            <w:bottom w:val="none" w:sz="0" w:space="0" w:color="auto"/>
            <w:right w:val="none" w:sz="0" w:space="0" w:color="auto"/>
          </w:divBdr>
        </w:div>
        <w:div w:id="1628701700">
          <w:marLeft w:val="0"/>
          <w:marRight w:val="0"/>
          <w:marTop w:val="0"/>
          <w:marBottom w:val="0"/>
          <w:divBdr>
            <w:top w:val="none" w:sz="0" w:space="0" w:color="auto"/>
            <w:left w:val="none" w:sz="0" w:space="0" w:color="auto"/>
            <w:bottom w:val="none" w:sz="0" w:space="0" w:color="auto"/>
            <w:right w:val="none" w:sz="0" w:space="0" w:color="auto"/>
          </w:divBdr>
        </w:div>
      </w:divsChild>
    </w:div>
    <w:div w:id="1883979073">
      <w:bodyDiv w:val="1"/>
      <w:marLeft w:val="0"/>
      <w:marRight w:val="0"/>
      <w:marTop w:val="0"/>
      <w:marBottom w:val="0"/>
      <w:divBdr>
        <w:top w:val="none" w:sz="0" w:space="0" w:color="auto"/>
        <w:left w:val="none" w:sz="0" w:space="0" w:color="auto"/>
        <w:bottom w:val="none" w:sz="0" w:space="0" w:color="auto"/>
        <w:right w:val="none" w:sz="0" w:space="0" w:color="auto"/>
      </w:divBdr>
      <w:divsChild>
        <w:div w:id="1362050002">
          <w:marLeft w:val="0"/>
          <w:marRight w:val="0"/>
          <w:marTop w:val="0"/>
          <w:marBottom w:val="0"/>
          <w:divBdr>
            <w:top w:val="none" w:sz="0" w:space="0" w:color="auto"/>
            <w:left w:val="none" w:sz="0" w:space="0" w:color="auto"/>
            <w:bottom w:val="none" w:sz="0" w:space="0" w:color="auto"/>
            <w:right w:val="none" w:sz="0" w:space="0" w:color="auto"/>
          </w:divBdr>
          <w:divsChild>
            <w:div w:id="3243883">
              <w:marLeft w:val="0"/>
              <w:marRight w:val="0"/>
              <w:marTop w:val="0"/>
              <w:marBottom w:val="0"/>
              <w:divBdr>
                <w:top w:val="none" w:sz="0" w:space="0" w:color="auto"/>
                <w:left w:val="none" w:sz="0" w:space="0" w:color="auto"/>
                <w:bottom w:val="none" w:sz="0" w:space="0" w:color="auto"/>
                <w:right w:val="none" w:sz="0" w:space="0" w:color="auto"/>
              </w:divBdr>
            </w:div>
            <w:div w:id="84348502">
              <w:marLeft w:val="0"/>
              <w:marRight w:val="0"/>
              <w:marTop w:val="0"/>
              <w:marBottom w:val="0"/>
              <w:divBdr>
                <w:top w:val="none" w:sz="0" w:space="0" w:color="auto"/>
                <w:left w:val="none" w:sz="0" w:space="0" w:color="auto"/>
                <w:bottom w:val="none" w:sz="0" w:space="0" w:color="auto"/>
                <w:right w:val="none" w:sz="0" w:space="0" w:color="auto"/>
              </w:divBdr>
            </w:div>
            <w:div w:id="102697607">
              <w:marLeft w:val="0"/>
              <w:marRight w:val="0"/>
              <w:marTop w:val="0"/>
              <w:marBottom w:val="0"/>
              <w:divBdr>
                <w:top w:val="none" w:sz="0" w:space="0" w:color="auto"/>
                <w:left w:val="none" w:sz="0" w:space="0" w:color="auto"/>
                <w:bottom w:val="none" w:sz="0" w:space="0" w:color="auto"/>
                <w:right w:val="none" w:sz="0" w:space="0" w:color="auto"/>
              </w:divBdr>
            </w:div>
            <w:div w:id="149177782">
              <w:marLeft w:val="0"/>
              <w:marRight w:val="0"/>
              <w:marTop w:val="0"/>
              <w:marBottom w:val="0"/>
              <w:divBdr>
                <w:top w:val="none" w:sz="0" w:space="0" w:color="auto"/>
                <w:left w:val="none" w:sz="0" w:space="0" w:color="auto"/>
                <w:bottom w:val="none" w:sz="0" w:space="0" w:color="auto"/>
                <w:right w:val="none" w:sz="0" w:space="0" w:color="auto"/>
              </w:divBdr>
            </w:div>
            <w:div w:id="393623227">
              <w:marLeft w:val="0"/>
              <w:marRight w:val="0"/>
              <w:marTop w:val="0"/>
              <w:marBottom w:val="0"/>
              <w:divBdr>
                <w:top w:val="none" w:sz="0" w:space="0" w:color="auto"/>
                <w:left w:val="none" w:sz="0" w:space="0" w:color="auto"/>
                <w:bottom w:val="none" w:sz="0" w:space="0" w:color="auto"/>
                <w:right w:val="none" w:sz="0" w:space="0" w:color="auto"/>
              </w:divBdr>
            </w:div>
            <w:div w:id="394401796">
              <w:marLeft w:val="0"/>
              <w:marRight w:val="0"/>
              <w:marTop w:val="0"/>
              <w:marBottom w:val="0"/>
              <w:divBdr>
                <w:top w:val="none" w:sz="0" w:space="0" w:color="auto"/>
                <w:left w:val="none" w:sz="0" w:space="0" w:color="auto"/>
                <w:bottom w:val="none" w:sz="0" w:space="0" w:color="auto"/>
                <w:right w:val="none" w:sz="0" w:space="0" w:color="auto"/>
              </w:divBdr>
            </w:div>
            <w:div w:id="427045056">
              <w:marLeft w:val="0"/>
              <w:marRight w:val="0"/>
              <w:marTop w:val="0"/>
              <w:marBottom w:val="0"/>
              <w:divBdr>
                <w:top w:val="none" w:sz="0" w:space="0" w:color="auto"/>
                <w:left w:val="none" w:sz="0" w:space="0" w:color="auto"/>
                <w:bottom w:val="none" w:sz="0" w:space="0" w:color="auto"/>
                <w:right w:val="none" w:sz="0" w:space="0" w:color="auto"/>
              </w:divBdr>
            </w:div>
            <w:div w:id="534849178">
              <w:marLeft w:val="0"/>
              <w:marRight w:val="0"/>
              <w:marTop w:val="0"/>
              <w:marBottom w:val="0"/>
              <w:divBdr>
                <w:top w:val="none" w:sz="0" w:space="0" w:color="auto"/>
                <w:left w:val="none" w:sz="0" w:space="0" w:color="auto"/>
                <w:bottom w:val="none" w:sz="0" w:space="0" w:color="auto"/>
                <w:right w:val="none" w:sz="0" w:space="0" w:color="auto"/>
              </w:divBdr>
            </w:div>
            <w:div w:id="642395294">
              <w:marLeft w:val="0"/>
              <w:marRight w:val="0"/>
              <w:marTop w:val="0"/>
              <w:marBottom w:val="0"/>
              <w:divBdr>
                <w:top w:val="none" w:sz="0" w:space="0" w:color="auto"/>
                <w:left w:val="none" w:sz="0" w:space="0" w:color="auto"/>
                <w:bottom w:val="none" w:sz="0" w:space="0" w:color="auto"/>
                <w:right w:val="none" w:sz="0" w:space="0" w:color="auto"/>
              </w:divBdr>
            </w:div>
            <w:div w:id="697320403">
              <w:marLeft w:val="0"/>
              <w:marRight w:val="0"/>
              <w:marTop w:val="0"/>
              <w:marBottom w:val="0"/>
              <w:divBdr>
                <w:top w:val="none" w:sz="0" w:space="0" w:color="auto"/>
                <w:left w:val="none" w:sz="0" w:space="0" w:color="auto"/>
                <w:bottom w:val="none" w:sz="0" w:space="0" w:color="auto"/>
                <w:right w:val="none" w:sz="0" w:space="0" w:color="auto"/>
              </w:divBdr>
            </w:div>
            <w:div w:id="699017767">
              <w:marLeft w:val="0"/>
              <w:marRight w:val="0"/>
              <w:marTop w:val="0"/>
              <w:marBottom w:val="0"/>
              <w:divBdr>
                <w:top w:val="none" w:sz="0" w:space="0" w:color="auto"/>
                <w:left w:val="none" w:sz="0" w:space="0" w:color="auto"/>
                <w:bottom w:val="none" w:sz="0" w:space="0" w:color="auto"/>
                <w:right w:val="none" w:sz="0" w:space="0" w:color="auto"/>
              </w:divBdr>
            </w:div>
            <w:div w:id="738673236">
              <w:marLeft w:val="0"/>
              <w:marRight w:val="0"/>
              <w:marTop w:val="0"/>
              <w:marBottom w:val="0"/>
              <w:divBdr>
                <w:top w:val="none" w:sz="0" w:space="0" w:color="auto"/>
                <w:left w:val="none" w:sz="0" w:space="0" w:color="auto"/>
                <w:bottom w:val="none" w:sz="0" w:space="0" w:color="auto"/>
                <w:right w:val="none" w:sz="0" w:space="0" w:color="auto"/>
              </w:divBdr>
            </w:div>
            <w:div w:id="741030848">
              <w:marLeft w:val="0"/>
              <w:marRight w:val="0"/>
              <w:marTop w:val="0"/>
              <w:marBottom w:val="0"/>
              <w:divBdr>
                <w:top w:val="none" w:sz="0" w:space="0" w:color="auto"/>
                <w:left w:val="none" w:sz="0" w:space="0" w:color="auto"/>
                <w:bottom w:val="none" w:sz="0" w:space="0" w:color="auto"/>
                <w:right w:val="none" w:sz="0" w:space="0" w:color="auto"/>
              </w:divBdr>
            </w:div>
            <w:div w:id="767625789">
              <w:marLeft w:val="0"/>
              <w:marRight w:val="0"/>
              <w:marTop w:val="0"/>
              <w:marBottom w:val="0"/>
              <w:divBdr>
                <w:top w:val="none" w:sz="0" w:space="0" w:color="auto"/>
                <w:left w:val="none" w:sz="0" w:space="0" w:color="auto"/>
                <w:bottom w:val="none" w:sz="0" w:space="0" w:color="auto"/>
                <w:right w:val="none" w:sz="0" w:space="0" w:color="auto"/>
              </w:divBdr>
            </w:div>
            <w:div w:id="832914050">
              <w:marLeft w:val="0"/>
              <w:marRight w:val="0"/>
              <w:marTop w:val="0"/>
              <w:marBottom w:val="0"/>
              <w:divBdr>
                <w:top w:val="none" w:sz="0" w:space="0" w:color="auto"/>
                <w:left w:val="none" w:sz="0" w:space="0" w:color="auto"/>
                <w:bottom w:val="none" w:sz="0" w:space="0" w:color="auto"/>
                <w:right w:val="none" w:sz="0" w:space="0" w:color="auto"/>
              </w:divBdr>
            </w:div>
            <w:div w:id="892733138">
              <w:marLeft w:val="0"/>
              <w:marRight w:val="0"/>
              <w:marTop w:val="0"/>
              <w:marBottom w:val="0"/>
              <w:divBdr>
                <w:top w:val="none" w:sz="0" w:space="0" w:color="auto"/>
                <w:left w:val="none" w:sz="0" w:space="0" w:color="auto"/>
                <w:bottom w:val="none" w:sz="0" w:space="0" w:color="auto"/>
                <w:right w:val="none" w:sz="0" w:space="0" w:color="auto"/>
              </w:divBdr>
            </w:div>
            <w:div w:id="898789147">
              <w:marLeft w:val="0"/>
              <w:marRight w:val="0"/>
              <w:marTop w:val="0"/>
              <w:marBottom w:val="0"/>
              <w:divBdr>
                <w:top w:val="none" w:sz="0" w:space="0" w:color="auto"/>
                <w:left w:val="none" w:sz="0" w:space="0" w:color="auto"/>
                <w:bottom w:val="none" w:sz="0" w:space="0" w:color="auto"/>
                <w:right w:val="none" w:sz="0" w:space="0" w:color="auto"/>
              </w:divBdr>
            </w:div>
            <w:div w:id="978846885">
              <w:marLeft w:val="0"/>
              <w:marRight w:val="0"/>
              <w:marTop w:val="0"/>
              <w:marBottom w:val="0"/>
              <w:divBdr>
                <w:top w:val="none" w:sz="0" w:space="0" w:color="auto"/>
                <w:left w:val="none" w:sz="0" w:space="0" w:color="auto"/>
                <w:bottom w:val="none" w:sz="0" w:space="0" w:color="auto"/>
                <w:right w:val="none" w:sz="0" w:space="0" w:color="auto"/>
              </w:divBdr>
            </w:div>
            <w:div w:id="981159014">
              <w:marLeft w:val="0"/>
              <w:marRight w:val="0"/>
              <w:marTop w:val="0"/>
              <w:marBottom w:val="0"/>
              <w:divBdr>
                <w:top w:val="none" w:sz="0" w:space="0" w:color="auto"/>
                <w:left w:val="none" w:sz="0" w:space="0" w:color="auto"/>
                <w:bottom w:val="none" w:sz="0" w:space="0" w:color="auto"/>
                <w:right w:val="none" w:sz="0" w:space="0" w:color="auto"/>
              </w:divBdr>
            </w:div>
            <w:div w:id="1008556781">
              <w:marLeft w:val="0"/>
              <w:marRight w:val="0"/>
              <w:marTop w:val="0"/>
              <w:marBottom w:val="0"/>
              <w:divBdr>
                <w:top w:val="none" w:sz="0" w:space="0" w:color="auto"/>
                <w:left w:val="none" w:sz="0" w:space="0" w:color="auto"/>
                <w:bottom w:val="none" w:sz="0" w:space="0" w:color="auto"/>
                <w:right w:val="none" w:sz="0" w:space="0" w:color="auto"/>
              </w:divBdr>
            </w:div>
            <w:div w:id="1023481535">
              <w:marLeft w:val="0"/>
              <w:marRight w:val="0"/>
              <w:marTop w:val="0"/>
              <w:marBottom w:val="0"/>
              <w:divBdr>
                <w:top w:val="none" w:sz="0" w:space="0" w:color="auto"/>
                <w:left w:val="none" w:sz="0" w:space="0" w:color="auto"/>
                <w:bottom w:val="none" w:sz="0" w:space="0" w:color="auto"/>
                <w:right w:val="none" w:sz="0" w:space="0" w:color="auto"/>
              </w:divBdr>
            </w:div>
            <w:div w:id="1126849232">
              <w:marLeft w:val="0"/>
              <w:marRight w:val="0"/>
              <w:marTop w:val="0"/>
              <w:marBottom w:val="0"/>
              <w:divBdr>
                <w:top w:val="none" w:sz="0" w:space="0" w:color="auto"/>
                <w:left w:val="none" w:sz="0" w:space="0" w:color="auto"/>
                <w:bottom w:val="none" w:sz="0" w:space="0" w:color="auto"/>
                <w:right w:val="none" w:sz="0" w:space="0" w:color="auto"/>
              </w:divBdr>
            </w:div>
            <w:div w:id="1229027862">
              <w:marLeft w:val="0"/>
              <w:marRight w:val="0"/>
              <w:marTop w:val="0"/>
              <w:marBottom w:val="0"/>
              <w:divBdr>
                <w:top w:val="none" w:sz="0" w:space="0" w:color="auto"/>
                <w:left w:val="none" w:sz="0" w:space="0" w:color="auto"/>
                <w:bottom w:val="none" w:sz="0" w:space="0" w:color="auto"/>
                <w:right w:val="none" w:sz="0" w:space="0" w:color="auto"/>
              </w:divBdr>
            </w:div>
            <w:div w:id="1492478486">
              <w:marLeft w:val="0"/>
              <w:marRight w:val="0"/>
              <w:marTop w:val="0"/>
              <w:marBottom w:val="0"/>
              <w:divBdr>
                <w:top w:val="none" w:sz="0" w:space="0" w:color="auto"/>
                <w:left w:val="none" w:sz="0" w:space="0" w:color="auto"/>
                <w:bottom w:val="none" w:sz="0" w:space="0" w:color="auto"/>
                <w:right w:val="none" w:sz="0" w:space="0" w:color="auto"/>
              </w:divBdr>
            </w:div>
            <w:div w:id="1517235214">
              <w:marLeft w:val="0"/>
              <w:marRight w:val="0"/>
              <w:marTop w:val="0"/>
              <w:marBottom w:val="0"/>
              <w:divBdr>
                <w:top w:val="none" w:sz="0" w:space="0" w:color="auto"/>
                <w:left w:val="none" w:sz="0" w:space="0" w:color="auto"/>
                <w:bottom w:val="none" w:sz="0" w:space="0" w:color="auto"/>
                <w:right w:val="none" w:sz="0" w:space="0" w:color="auto"/>
              </w:divBdr>
            </w:div>
            <w:div w:id="1519926666">
              <w:marLeft w:val="0"/>
              <w:marRight w:val="0"/>
              <w:marTop w:val="0"/>
              <w:marBottom w:val="0"/>
              <w:divBdr>
                <w:top w:val="none" w:sz="0" w:space="0" w:color="auto"/>
                <w:left w:val="none" w:sz="0" w:space="0" w:color="auto"/>
                <w:bottom w:val="none" w:sz="0" w:space="0" w:color="auto"/>
                <w:right w:val="none" w:sz="0" w:space="0" w:color="auto"/>
              </w:divBdr>
            </w:div>
            <w:div w:id="1590649674">
              <w:marLeft w:val="0"/>
              <w:marRight w:val="0"/>
              <w:marTop w:val="0"/>
              <w:marBottom w:val="0"/>
              <w:divBdr>
                <w:top w:val="none" w:sz="0" w:space="0" w:color="auto"/>
                <w:left w:val="none" w:sz="0" w:space="0" w:color="auto"/>
                <w:bottom w:val="none" w:sz="0" w:space="0" w:color="auto"/>
                <w:right w:val="none" w:sz="0" w:space="0" w:color="auto"/>
              </w:divBdr>
            </w:div>
            <w:div w:id="1623072981">
              <w:marLeft w:val="0"/>
              <w:marRight w:val="0"/>
              <w:marTop w:val="0"/>
              <w:marBottom w:val="0"/>
              <w:divBdr>
                <w:top w:val="none" w:sz="0" w:space="0" w:color="auto"/>
                <w:left w:val="none" w:sz="0" w:space="0" w:color="auto"/>
                <w:bottom w:val="none" w:sz="0" w:space="0" w:color="auto"/>
                <w:right w:val="none" w:sz="0" w:space="0" w:color="auto"/>
              </w:divBdr>
            </w:div>
            <w:div w:id="1694185647">
              <w:marLeft w:val="0"/>
              <w:marRight w:val="0"/>
              <w:marTop w:val="0"/>
              <w:marBottom w:val="0"/>
              <w:divBdr>
                <w:top w:val="none" w:sz="0" w:space="0" w:color="auto"/>
                <w:left w:val="none" w:sz="0" w:space="0" w:color="auto"/>
                <w:bottom w:val="none" w:sz="0" w:space="0" w:color="auto"/>
                <w:right w:val="none" w:sz="0" w:space="0" w:color="auto"/>
              </w:divBdr>
            </w:div>
            <w:div w:id="1722709353">
              <w:marLeft w:val="0"/>
              <w:marRight w:val="0"/>
              <w:marTop w:val="0"/>
              <w:marBottom w:val="0"/>
              <w:divBdr>
                <w:top w:val="none" w:sz="0" w:space="0" w:color="auto"/>
                <w:left w:val="none" w:sz="0" w:space="0" w:color="auto"/>
                <w:bottom w:val="none" w:sz="0" w:space="0" w:color="auto"/>
                <w:right w:val="none" w:sz="0" w:space="0" w:color="auto"/>
              </w:divBdr>
            </w:div>
            <w:div w:id="1793476210">
              <w:marLeft w:val="0"/>
              <w:marRight w:val="0"/>
              <w:marTop w:val="0"/>
              <w:marBottom w:val="0"/>
              <w:divBdr>
                <w:top w:val="none" w:sz="0" w:space="0" w:color="auto"/>
                <w:left w:val="none" w:sz="0" w:space="0" w:color="auto"/>
                <w:bottom w:val="none" w:sz="0" w:space="0" w:color="auto"/>
                <w:right w:val="none" w:sz="0" w:space="0" w:color="auto"/>
              </w:divBdr>
            </w:div>
            <w:div w:id="1856768335">
              <w:marLeft w:val="0"/>
              <w:marRight w:val="0"/>
              <w:marTop w:val="0"/>
              <w:marBottom w:val="0"/>
              <w:divBdr>
                <w:top w:val="none" w:sz="0" w:space="0" w:color="auto"/>
                <w:left w:val="none" w:sz="0" w:space="0" w:color="auto"/>
                <w:bottom w:val="none" w:sz="0" w:space="0" w:color="auto"/>
                <w:right w:val="none" w:sz="0" w:space="0" w:color="auto"/>
              </w:divBdr>
            </w:div>
            <w:div w:id="1862670701">
              <w:marLeft w:val="0"/>
              <w:marRight w:val="0"/>
              <w:marTop w:val="0"/>
              <w:marBottom w:val="0"/>
              <w:divBdr>
                <w:top w:val="none" w:sz="0" w:space="0" w:color="auto"/>
                <w:left w:val="none" w:sz="0" w:space="0" w:color="auto"/>
                <w:bottom w:val="none" w:sz="0" w:space="0" w:color="auto"/>
                <w:right w:val="none" w:sz="0" w:space="0" w:color="auto"/>
              </w:divBdr>
            </w:div>
            <w:div w:id="1873155150">
              <w:marLeft w:val="0"/>
              <w:marRight w:val="0"/>
              <w:marTop w:val="0"/>
              <w:marBottom w:val="0"/>
              <w:divBdr>
                <w:top w:val="none" w:sz="0" w:space="0" w:color="auto"/>
                <w:left w:val="none" w:sz="0" w:space="0" w:color="auto"/>
                <w:bottom w:val="none" w:sz="0" w:space="0" w:color="auto"/>
                <w:right w:val="none" w:sz="0" w:space="0" w:color="auto"/>
              </w:divBdr>
            </w:div>
            <w:div w:id="1924795289">
              <w:marLeft w:val="0"/>
              <w:marRight w:val="0"/>
              <w:marTop w:val="0"/>
              <w:marBottom w:val="0"/>
              <w:divBdr>
                <w:top w:val="none" w:sz="0" w:space="0" w:color="auto"/>
                <w:left w:val="none" w:sz="0" w:space="0" w:color="auto"/>
                <w:bottom w:val="none" w:sz="0" w:space="0" w:color="auto"/>
                <w:right w:val="none" w:sz="0" w:space="0" w:color="auto"/>
              </w:divBdr>
            </w:div>
            <w:div w:id="2029748115">
              <w:marLeft w:val="0"/>
              <w:marRight w:val="0"/>
              <w:marTop w:val="0"/>
              <w:marBottom w:val="0"/>
              <w:divBdr>
                <w:top w:val="none" w:sz="0" w:space="0" w:color="auto"/>
                <w:left w:val="none" w:sz="0" w:space="0" w:color="auto"/>
                <w:bottom w:val="none" w:sz="0" w:space="0" w:color="auto"/>
                <w:right w:val="none" w:sz="0" w:space="0" w:color="auto"/>
              </w:divBdr>
            </w:div>
            <w:div w:id="2083864999">
              <w:marLeft w:val="0"/>
              <w:marRight w:val="0"/>
              <w:marTop w:val="0"/>
              <w:marBottom w:val="0"/>
              <w:divBdr>
                <w:top w:val="none" w:sz="0" w:space="0" w:color="auto"/>
                <w:left w:val="none" w:sz="0" w:space="0" w:color="auto"/>
                <w:bottom w:val="none" w:sz="0" w:space="0" w:color="auto"/>
                <w:right w:val="none" w:sz="0" w:space="0" w:color="auto"/>
              </w:divBdr>
            </w:div>
            <w:div w:id="211859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8873">
      <w:bodyDiv w:val="1"/>
      <w:marLeft w:val="0"/>
      <w:marRight w:val="0"/>
      <w:marTop w:val="0"/>
      <w:marBottom w:val="0"/>
      <w:divBdr>
        <w:top w:val="none" w:sz="0" w:space="0" w:color="auto"/>
        <w:left w:val="none" w:sz="0" w:space="0" w:color="auto"/>
        <w:bottom w:val="none" w:sz="0" w:space="0" w:color="auto"/>
        <w:right w:val="none" w:sz="0" w:space="0" w:color="auto"/>
      </w:divBdr>
      <w:divsChild>
        <w:div w:id="983126001">
          <w:marLeft w:val="0"/>
          <w:marRight w:val="0"/>
          <w:marTop w:val="0"/>
          <w:marBottom w:val="0"/>
          <w:divBdr>
            <w:top w:val="none" w:sz="0" w:space="0" w:color="auto"/>
            <w:left w:val="none" w:sz="0" w:space="0" w:color="auto"/>
            <w:bottom w:val="none" w:sz="0" w:space="0" w:color="auto"/>
            <w:right w:val="none" w:sz="0" w:space="0" w:color="auto"/>
          </w:divBdr>
          <w:divsChild>
            <w:div w:id="750272536">
              <w:marLeft w:val="0"/>
              <w:marRight w:val="0"/>
              <w:marTop w:val="0"/>
              <w:marBottom w:val="0"/>
              <w:divBdr>
                <w:top w:val="none" w:sz="0" w:space="0" w:color="auto"/>
                <w:left w:val="none" w:sz="0" w:space="0" w:color="auto"/>
                <w:bottom w:val="none" w:sz="0" w:space="0" w:color="auto"/>
                <w:right w:val="none" w:sz="0" w:space="0" w:color="auto"/>
              </w:divBdr>
            </w:div>
            <w:div w:id="855580795">
              <w:marLeft w:val="0"/>
              <w:marRight w:val="0"/>
              <w:marTop w:val="0"/>
              <w:marBottom w:val="0"/>
              <w:divBdr>
                <w:top w:val="none" w:sz="0" w:space="0" w:color="auto"/>
                <w:left w:val="none" w:sz="0" w:space="0" w:color="auto"/>
                <w:bottom w:val="none" w:sz="0" w:space="0" w:color="auto"/>
                <w:right w:val="none" w:sz="0" w:space="0" w:color="auto"/>
              </w:divBdr>
            </w:div>
            <w:div w:id="183201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9B9A-EECF-45EE-965C-4B32058F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5531</Words>
  <Characters>31533</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Direttiva Parlamento europeo e Consiglio Ue 2006/66/Ce</vt:lpstr>
    </vt:vector>
  </TitlesOfParts>
  <Company>Olidata S.p.A.</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Direttiva Parlamento europeo e Consiglio Ue 2006/66/Ce</dc:title>
  <dc:creator>CicchelliSLV</dc:creator>
  <cp:lastModifiedBy>Elisabetta</cp:lastModifiedBy>
  <cp:revision>2</cp:revision>
  <cp:lastPrinted>2019-02-20T15:58:00Z</cp:lastPrinted>
  <dcterms:created xsi:type="dcterms:W3CDTF">2019-08-01T07:41:00Z</dcterms:created>
  <dcterms:modified xsi:type="dcterms:W3CDTF">2019-08-01T07:41:00Z</dcterms:modified>
</cp:coreProperties>
</file>